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07B57" w14:textId="64ECE49A" w:rsidR="00B65489" w:rsidRPr="00050AF7" w:rsidRDefault="003C7FBF" w:rsidP="009576F5">
      <w:pPr>
        <w:spacing w:line="360" w:lineRule="auto"/>
        <w:jc w:val="center"/>
        <w:rPr>
          <w:rFonts w:ascii="Times New Roman" w:hAnsi="Times New Roman" w:cs="Times New Roman"/>
          <w:b/>
        </w:rPr>
      </w:pPr>
      <w:r w:rsidRPr="00050AF7">
        <w:rPr>
          <w:rFonts w:ascii="Times New Roman" w:hAnsi="Times New Roman" w:cs="Times New Roman"/>
          <w:b/>
        </w:rPr>
        <w:t xml:space="preserve">Regulamin </w:t>
      </w:r>
      <w:bookmarkStart w:id="0" w:name="_Hlk153879202"/>
      <w:r w:rsidRPr="00050AF7">
        <w:rPr>
          <w:rFonts w:ascii="Times New Roman" w:hAnsi="Times New Roman" w:cs="Times New Roman"/>
          <w:b/>
        </w:rPr>
        <w:t xml:space="preserve">przygotowania i przeprowadzenia postępowania przetargowego – licytacji ustnej </w:t>
      </w:r>
      <w:r w:rsidRPr="00050AF7">
        <w:rPr>
          <w:rFonts w:ascii="Times New Roman" w:hAnsi="Times New Roman" w:cs="Times New Roman"/>
          <w:b/>
        </w:rPr>
        <w:br/>
        <w:t>na sprzedaż samochodów medycznych stanowiących własność</w:t>
      </w:r>
      <w:r w:rsidRPr="00050AF7">
        <w:rPr>
          <w:rFonts w:ascii="Times New Roman" w:hAnsi="Times New Roman" w:cs="Times New Roman"/>
          <w:b/>
        </w:rPr>
        <w:br/>
        <w:t>Samodzielnego Publicznego Zespołu Opieki Zdrowotnej w Tomaszowie Lubelskim</w:t>
      </w:r>
    </w:p>
    <w:bookmarkEnd w:id="0"/>
    <w:p w14:paraId="6F0AC90D" w14:textId="0BCFE126" w:rsidR="003C7FBF" w:rsidRPr="00050AF7" w:rsidRDefault="003C7FBF" w:rsidP="003C7FBF">
      <w:pPr>
        <w:jc w:val="center"/>
        <w:rPr>
          <w:rFonts w:ascii="Times New Roman" w:hAnsi="Times New Roman" w:cs="Times New Roman"/>
          <w:b/>
        </w:rPr>
      </w:pPr>
    </w:p>
    <w:p w14:paraId="40FD3829" w14:textId="691D0993" w:rsidR="003C7FBF" w:rsidRPr="00050AF7" w:rsidRDefault="00DB6253" w:rsidP="003C7FBF">
      <w:pPr>
        <w:pStyle w:val="Akapitzlist"/>
        <w:numPr>
          <w:ilvl w:val="0"/>
          <w:numId w:val="1"/>
        </w:numPr>
        <w:jc w:val="both"/>
        <w:rPr>
          <w:rFonts w:ascii="Times New Roman" w:hAnsi="Times New Roman" w:cs="Times New Roman"/>
          <w:b/>
        </w:rPr>
      </w:pPr>
      <w:r w:rsidRPr="00050AF7">
        <w:rPr>
          <w:rFonts w:ascii="Times New Roman" w:hAnsi="Times New Roman" w:cs="Times New Roman"/>
          <w:b/>
        </w:rPr>
        <w:t>Postanowienia ogólne</w:t>
      </w:r>
    </w:p>
    <w:p w14:paraId="1A052DF6" w14:textId="77777777" w:rsidR="00DB6253" w:rsidRPr="00050AF7" w:rsidRDefault="00DB6253" w:rsidP="00DB6253">
      <w:pPr>
        <w:pStyle w:val="Akapitzlist"/>
        <w:jc w:val="both"/>
        <w:rPr>
          <w:rFonts w:ascii="Times New Roman" w:hAnsi="Times New Roman" w:cs="Times New Roman"/>
          <w:b/>
        </w:rPr>
      </w:pPr>
    </w:p>
    <w:p w14:paraId="583F5415" w14:textId="05F09EA3" w:rsidR="00DB6253" w:rsidRPr="00050AF7" w:rsidRDefault="00DB6253" w:rsidP="009576F5">
      <w:pPr>
        <w:pStyle w:val="Akapitzlist"/>
        <w:numPr>
          <w:ilvl w:val="0"/>
          <w:numId w:val="2"/>
        </w:numPr>
        <w:spacing w:line="360" w:lineRule="auto"/>
        <w:jc w:val="both"/>
        <w:rPr>
          <w:rFonts w:ascii="Times New Roman" w:hAnsi="Times New Roman" w:cs="Times New Roman"/>
        </w:rPr>
      </w:pPr>
      <w:r w:rsidRPr="00050AF7">
        <w:rPr>
          <w:rFonts w:ascii="Times New Roman" w:hAnsi="Times New Roman" w:cs="Times New Roman"/>
        </w:rPr>
        <w:t>Regulamin określa zasady przygotowania i przeprowadzenia postępowania przetargowego – licytacji ustnej, zwanego dalej licytacją, na sprzedaż samochodów medycznych stanowiących własność Samodzielnego Publicznego Zespołu Opieki Zdrowotnej w Tomaszowie Lubelskim.</w:t>
      </w:r>
    </w:p>
    <w:p w14:paraId="29E2A8AB" w14:textId="3052BBE8" w:rsidR="00DB6253" w:rsidRPr="00050AF7" w:rsidRDefault="00DB6253" w:rsidP="009576F5">
      <w:pPr>
        <w:pStyle w:val="Akapitzlist"/>
        <w:numPr>
          <w:ilvl w:val="0"/>
          <w:numId w:val="2"/>
        </w:numPr>
        <w:spacing w:line="360" w:lineRule="auto"/>
        <w:jc w:val="both"/>
        <w:rPr>
          <w:rFonts w:ascii="Times New Roman" w:hAnsi="Times New Roman" w:cs="Times New Roman"/>
        </w:rPr>
      </w:pPr>
      <w:r w:rsidRPr="00050AF7">
        <w:rPr>
          <w:rFonts w:ascii="Times New Roman" w:hAnsi="Times New Roman" w:cs="Times New Roman"/>
        </w:rPr>
        <w:t>Celem przetargu jest uzyskanie najwyższej ceny.</w:t>
      </w:r>
    </w:p>
    <w:p w14:paraId="70FF7331" w14:textId="77777777" w:rsidR="00DB6253" w:rsidRPr="00050AF7" w:rsidRDefault="00DB6253" w:rsidP="00DB6253">
      <w:pPr>
        <w:pStyle w:val="Akapitzlist"/>
        <w:jc w:val="both"/>
        <w:rPr>
          <w:rFonts w:ascii="Times New Roman" w:hAnsi="Times New Roman" w:cs="Times New Roman"/>
        </w:rPr>
      </w:pPr>
    </w:p>
    <w:p w14:paraId="1BA34449" w14:textId="5CBB26DB" w:rsidR="006E1D73" w:rsidRPr="00050AF7" w:rsidRDefault="006E1D73" w:rsidP="006E1D73">
      <w:pPr>
        <w:pStyle w:val="Akapitzlist"/>
        <w:numPr>
          <w:ilvl w:val="0"/>
          <w:numId w:val="1"/>
        </w:numPr>
        <w:jc w:val="both"/>
        <w:rPr>
          <w:rFonts w:ascii="Times New Roman" w:hAnsi="Times New Roman" w:cs="Times New Roman"/>
          <w:b/>
        </w:rPr>
      </w:pPr>
      <w:r w:rsidRPr="00050AF7">
        <w:rPr>
          <w:rFonts w:ascii="Times New Roman" w:hAnsi="Times New Roman" w:cs="Times New Roman"/>
          <w:b/>
        </w:rPr>
        <w:t>Organizacja przetargu</w:t>
      </w:r>
    </w:p>
    <w:p w14:paraId="12CE962C" w14:textId="77777777" w:rsidR="00A27559" w:rsidRPr="00050AF7" w:rsidRDefault="00A27559" w:rsidP="00A27559">
      <w:pPr>
        <w:pStyle w:val="Akapitzlist"/>
        <w:jc w:val="both"/>
        <w:rPr>
          <w:rFonts w:ascii="Times New Roman" w:hAnsi="Times New Roman" w:cs="Times New Roman"/>
          <w:b/>
        </w:rPr>
      </w:pPr>
    </w:p>
    <w:p w14:paraId="044B01FA" w14:textId="39E4C4E5" w:rsidR="00A27559" w:rsidRPr="00050AF7" w:rsidRDefault="006E1D73" w:rsidP="009576F5">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Organizatorem</w:t>
      </w:r>
      <w:r w:rsidR="00A27559" w:rsidRPr="00050AF7">
        <w:rPr>
          <w:rFonts w:ascii="Times New Roman" w:hAnsi="Times New Roman" w:cs="Times New Roman"/>
        </w:rPr>
        <w:t xml:space="preserve"> licytacji</w:t>
      </w:r>
      <w:r w:rsidRPr="00050AF7">
        <w:rPr>
          <w:rFonts w:ascii="Times New Roman" w:hAnsi="Times New Roman" w:cs="Times New Roman"/>
        </w:rPr>
        <w:t xml:space="preserve"> jest </w:t>
      </w:r>
      <w:r w:rsidR="00A27559" w:rsidRPr="00050AF7">
        <w:rPr>
          <w:rFonts w:ascii="Times New Roman" w:hAnsi="Times New Roman" w:cs="Times New Roman"/>
        </w:rPr>
        <w:t xml:space="preserve">Samodzielny Publiczny Zespołu Opieki Zdrowotnej </w:t>
      </w:r>
      <w:r w:rsidR="00A27559" w:rsidRPr="00050AF7">
        <w:rPr>
          <w:rFonts w:ascii="Times New Roman" w:hAnsi="Times New Roman" w:cs="Times New Roman"/>
        </w:rPr>
        <w:br/>
        <w:t>w Tomaszowie Lubelskim.</w:t>
      </w:r>
    </w:p>
    <w:p w14:paraId="0B7B8209" w14:textId="40F17C4E" w:rsidR="001D4843" w:rsidRPr="00050AF7" w:rsidRDefault="006E1D73" w:rsidP="009576F5">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 xml:space="preserve">Czynności związane z bezpośrednim przeprowadzeniem </w:t>
      </w:r>
      <w:r w:rsidR="00A27559" w:rsidRPr="00050AF7">
        <w:rPr>
          <w:rFonts w:ascii="Times New Roman" w:hAnsi="Times New Roman" w:cs="Times New Roman"/>
        </w:rPr>
        <w:t>licytacji</w:t>
      </w:r>
      <w:r w:rsidRPr="00050AF7">
        <w:rPr>
          <w:rFonts w:ascii="Times New Roman" w:hAnsi="Times New Roman" w:cs="Times New Roman"/>
        </w:rPr>
        <w:t xml:space="preserve"> wykonuje Komisja Przetargowa, zwana dalej Komisją, w składzie od 3—5 osób,</w:t>
      </w:r>
      <w:r w:rsidR="001D4843" w:rsidRPr="00050AF7">
        <w:rPr>
          <w:rFonts w:ascii="Times New Roman" w:hAnsi="Times New Roman" w:cs="Times New Roman"/>
        </w:rPr>
        <w:t xml:space="preserve"> tj. przewodniczącego, wiceprzewodniczącego, sekretarza oraz członków komisji, </w:t>
      </w:r>
      <w:r w:rsidRPr="00050AF7">
        <w:rPr>
          <w:rFonts w:ascii="Times New Roman" w:hAnsi="Times New Roman" w:cs="Times New Roman"/>
        </w:rPr>
        <w:t xml:space="preserve">powołana przez </w:t>
      </w:r>
      <w:r w:rsidR="00A27559" w:rsidRPr="00050AF7">
        <w:rPr>
          <w:rFonts w:ascii="Times New Roman" w:hAnsi="Times New Roman" w:cs="Times New Roman"/>
        </w:rPr>
        <w:t xml:space="preserve">Dyrektora Naczelnego Samodzielnego Publicznego Zespołu Opieki Zdrowotnej w Tomaszowie Lubelskim </w:t>
      </w:r>
      <w:r w:rsidRPr="00050AF7">
        <w:rPr>
          <w:rFonts w:ascii="Times New Roman" w:hAnsi="Times New Roman" w:cs="Times New Roman"/>
        </w:rPr>
        <w:t xml:space="preserve">spośród pracowników </w:t>
      </w:r>
      <w:r w:rsidR="002D7506" w:rsidRPr="00050AF7">
        <w:rPr>
          <w:rFonts w:ascii="Times New Roman" w:hAnsi="Times New Roman" w:cs="Times New Roman"/>
        </w:rPr>
        <w:t>jednostki.</w:t>
      </w:r>
    </w:p>
    <w:p w14:paraId="61AFECA3" w14:textId="704674A2" w:rsidR="00A27559" w:rsidRPr="00050AF7" w:rsidRDefault="006E1D73" w:rsidP="009576F5">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Złożenie rezygnacji z prac w Komisji, które nie powoduje zmniejszenia liczby członków Komisji poniżej</w:t>
      </w:r>
      <w:r w:rsidR="00A27559" w:rsidRPr="00050AF7">
        <w:rPr>
          <w:rFonts w:ascii="Times New Roman" w:hAnsi="Times New Roman" w:cs="Times New Roman"/>
        </w:rPr>
        <w:t xml:space="preserve"> </w:t>
      </w:r>
      <w:r w:rsidR="002D7506" w:rsidRPr="00050AF7">
        <w:rPr>
          <w:rFonts w:ascii="Times New Roman" w:hAnsi="Times New Roman" w:cs="Times New Roman"/>
        </w:rPr>
        <w:t>3</w:t>
      </w:r>
      <w:r w:rsidR="00A27559" w:rsidRPr="00050AF7">
        <w:rPr>
          <w:rFonts w:ascii="Times New Roman" w:hAnsi="Times New Roman" w:cs="Times New Roman"/>
        </w:rPr>
        <w:t xml:space="preserve"> </w:t>
      </w:r>
      <w:r w:rsidRPr="00050AF7">
        <w:rPr>
          <w:rFonts w:ascii="Times New Roman" w:hAnsi="Times New Roman" w:cs="Times New Roman"/>
        </w:rPr>
        <w:t xml:space="preserve">nie wstrzymuje </w:t>
      </w:r>
      <w:r w:rsidR="00A27559" w:rsidRPr="00050AF7">
        <w:rPr>
          <w:rFonts w:ascii="Times New Roman" w:hAnsi="Times New Roman" w:cs="Times New Roman"/>
        </w:rPr>
        <w:t>licytacji</w:t>
      </w:r>
      <w:r w:rsidRPr="00050AF7">
        <w:rPr>
          <w:rFonts w:ascii="Times New Roman" w:hAnsi="Times New Roman" w:cs="Times New Roman"/>
        </w:rPr>
        <w:t>. W przypadku zmniejszenia liczby członków Komisji</w:t>
      </w:r>
      <w:r w:rsidR="00A27559" w:rsidRPr="00050AF7">
        <w:rPr>
          <w:rFonts w:ascii="Times New Roman" w:hAnsi="Times New Roman" w:cs="Times New Roman"/>
        </w:rPr>
        <w:t xml:space="preserve"> </w:t>
      </w:r>
      <w:r w:rsidRPr="00050AF7">
        <w:rPr>
          <w:rFonts w:ascii="Times New Roman" w:hAnsi="Times New Roman" w:cs="Times New Roman"/>
        </w:rPr>
        <w:t xml:space="preserve">poniżej </w:t>
      </w:r>
      <w:r w:rsidR="002D7506" w:rsidRPr="00050AF7">
        <w:rPr>
          <w:rFonts w:ascii="Times New Roman" w:hAnsi="Times New Roman" w:cs="Times New Roman"/>
        </w:rPr>
        <w:t>3</w:t>
      </w:r>
      <w:r w:rsidRPr="00050AF7">
        <w:rPr>
          <w:rFonts w:ascii="Times New Roman" w:hAnsi="Times New Roman" w:cs="Times New Roman"/>
        </w:rPr>
        <w:t xml:space="preserve"> </w:t>
      </w:r>
      <w:r w:rsidR="00A27559" w:rsidRPr="00050AF7">
        <w:rPr>
          <w:rFonts w:ascii="Times New Roman" w:hAnsi="Times New Roman" w:cs="Times New Roman"/>
        </w:rPr>
        <w:t>Dyrektor Naczelny</w:t>
      </w:r>
      <w:r w:rsidRPr="00050AF7">
        <w:rPr>
          <w:rFonts w:ascii="Times New Roman" w:hAnsi="Times New Roman" w:cs="Times New Roman"/>
        </w:rPr>
        <w:t xml:space="preserve"> powołuje w skład Komisji inną osobę lub osoby.</w:t>
      </w:r>
    </w:p>
    <w:p w14:paraId="28A9D545" w14:textId="69088573" w:rsidR="00A27559" w:rsidRDefault="006E1D73" w:rsidP="002D7506">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 xml:space="preserve">Komisja podejmuje decyzje w drodze głosowania </w:t>
      </w:r>
      <w:r w:rsidR="00A27559" w:rsidRPr="00050AF7">
        <w:rPr>
          <w:rFonts w:ascii="Times New Roman" w:hAnsi="Times New Roman" w:cs="Times New Roman"/>
        </w:rPr>
        <w:t>w</w:t>
      </w:r>
      <w:r w:rsidRPr="00050AF7">
        <w:rPr>
          <w:rFonts w:ascii="Times New Roman" w:hAnsi="Times New Roman" w:cs="Times New Roman"/>
        </w:rPr>
        <w:t xml:space="preserve"> przypadku równej liczby głosów decyduje głos</w:t>
      </w:r>
      <w:r w:rsidR="00A27559" w:rsidRPr="00050AF7">
        <w:rPr>
          <w:rFonts w:ascii="Times New Roman" w:hAnsi="Times New Roman" w:cs="Times New Roman"/>
        </w:rPr>
        <w:t xml:space="preserve"> </w:t>
      </w:r>
      <w:r w:rsidRPr="00050AF7">
        <w:rPr>
          <w:rFonts w:ascii="Times New Roman" w:hAnsi="Times New Roman" w:cs="Times New Roman"/>
        </w:rPr>
        <w:t>przewodniczącego Komisji.</w:t>
      </w:r>
    </w:p>
    <w:p w14:paraId="06F48617" w14:textId="52C9CB4D" w:rsidR="00C34FCA" w:rsidRPr="00050AF7" w:rsidRDefault="00C34FCA" w:rsidP="002D7506">
      <w:pPr>
        <w:pStyle w:val="Akapitzlist"/>
        <w:numPr>
          <w:ilvl w:val="0"/>
          <w:numId w:val="4"/>
        </w:numPr>
        <w:spacing w:line="360" w:lineRule="auto"/>
        <w:jc w:val="both"/>
        <w:rPr>
          <w:rFonts w:ascii="Times New Roman" w:hAnsi="Times New Roman" w:cs="Times New Roman"/>
        </w:rPr>
      </w:pPr>
      <w:r>
        <w:rPr>
          <w:rFonts w:ascii="Times New Roman" w:hAnsi="Times New Roman" w:cs="Times New Roman"/>
        </w:rPr>
        <w:t xml:space="preserve">Ogłoszenie o licytacji wraz z załącznikami oraz regulaminem licytacji zostanie opublikowany na stronie internetowej Samodzielnego Publicznego Zespołu Opieki Zdrowotnej w zakładce Zamówienia: </w:t>
      </w:r>
      <w:r w:rsidRPr="00C34FCA">
        <w:rPr>
          <w:rFonts w:ascii="Times New Roman" w:hAnsi="Times New Roman" w:cs="Times New Roman"/>
        </w:rPr>
        <w:t>https://bip.szpital-tomaszow.pl/art,144,kategorie-zamowien</w:t>
      </w:r>
    </w:p>
    <w:p w14:paraId="43979CDD" w14:textId="77777777" w:rsidR="00A27559" w:rsidRPr="00050AF7" w:rsidRDefault="00A27559" w:rsidP="002D7506">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Licytacje</w:t>
      </w:r>
      <w:r w:rsidR="006E1D73" w:rsidRPr="00050AF7">
        <w:rPr>
          <w:rFonts w:ascii="Times New Roman" w:hAnsi="Times New Roman" w:cs="Times New Roman"/>
        </w:rPr>
        <w:t xml:space="preserve"> odbywają się w siedzibie Spółki.</w:t>
      </w:r>
    </w:p>
    <w:p w14:paraId="2468B9F9" w14:textId="2A699717" w:rsidR="006E1D73" w:rsidRPr="00050AF7" w:rsidRDefault="006E1D73" w:rsidP="002D7506">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Cena wywoławcza określona jest w ogłoszeniu o przetargu.</w:t>
      </w:r>
    </w:p>
    <w:p w14:paraId="63F7262B" w14:textId="48B371D2" w:rsidR="00C34FCA" w:rsidRPr="00C34FCA" w:rsidRDefault="00A27559" w:rsidP="00C34FCA">
      <w:pPr>
        <w:pStyle w:val="Akapitzlist"/>
        <w:numPr>
          <w:ilvl w:val="0"/>
          <w:numId w:val="4"/>
        </w:numPr>
        <w:spacing w:line="360" w:lineRule="auto"/>
        <w:jc w:val="both"/>
        <w:rPr>
          <w:rFonts w:ascii="Times New Roman" w:hAnsi="Times New Roman" w:cs="Times New Roman"/>
        </w:rPr>
      </w:pPr>
      <w:r w:rsidRPr="00050AF7">
        <w:rPr>
          <w:rFonts w:ascii="Times New Roman" w:hAnsi="Times New Roman" w:cs="Times New Roman"/>
        </w:rPr>
        <w:t>Komisji przetargowej licytacji przysługuje prawo zamknięcia tego postępowania bez wybrania którejkolwiek z ofert, bez podania przyczyn</w:t>
      </w:r>
      <w:r w:rsidR="00C34FCA">
        <w:rPr>
          <w:rFonts w:ascii="Times New Roman" w:hAnsi="Times New Roman" w:cs="Times New Roman"/>
        </w:rPr>
        <w:t>.</w:t>
      </w:r>
    </w:p>
    <w:p w14:paraId="7A0E1249" w14:textId="77777777" w:rsidR="00A27559" w:rsidRPr="00050AF7" w:rsidRDefault="00A27559" w:rsidP="00A27559">
      <w:pPr>
        <w:pStyle w:val="Akapitzlist"/>
        <w:jc w:val="both"/>
        <w:rPr>
          <w:rFonts w:ascii="Times New Roman" w:hAnsi="Times New Roman" w:cs="Times New Roman"/>
        </w:rPr>
      </w:pPr>
    </w:p>
    <w:p w14:paraId="7CDA596F" w14:textId="6A6AEE20" w:rsidR="00DB6253" w:rsidRPr="00050AF7" w:rsidRDefault="00DB6253" w:rsidP="00DB6253">
      <w:pPr>
        <w:pStyle w:val="Akapitzlist"/>
        <w:numPr>
          <w:ilvl w:val="0"/>
          <w:numId w:val="1"/>
        </w:numPr>
        <w:jc w:val="both"/>
        <w:rPr>
          <w:rFonts w:ascii="Times New Roman" w:hAnsi="Times New Roman" w:cs="Times New Roman"/>
          <w:b/>
        </w:rPr>
      </w:pPr>
      <w:r w:rsidRPr="00050AF7">
        <w:rPr>
          <w:rFonts w:ascii="Times New Roman" w:hAnsi="Times New Roman" w:cs="Times New Roman"/>
          <w:b/>
        </w:rPr>
        <w:t>Przedmiot przetargu.</w:t>
      </w:r>
    </w:p>
    <w:p w14:paraId="13A01F0C" w14:textId="77777777" w:rsidR="00DB6253" w:rsidRPr="00050AF7" w:rsidRDefault="00DB6253" w:rsidP="00DB6253">
      <w:pPr>
        <w:pStyle w:val="Akapitzlist"/>
        <w:jc w:val="both"/>
        <w:rPr>
          <w:rFonts w:ascii="Times New Roman" w:hAnsi="Times New Roman" w:cs="Times New Roman"/>
        </w:rPr>
      </w:pPr>
    </w:p>
    <w:p w14:paraId="25169016" w14:textId="64ECC5BE" w:rsidR="00DB6253" w:rsidRPr="00050AF7" w:rsidRDefault="00DB6253" w:rsidP="009576F5">
      <w:pPr>
        <w:pStyle w:val="Akapitzlist"/>
        <w:numPr>
          <w:ilvl w:val="0"/>
          <w:numId w:val="3"/>
        </w:numPr>
        <w:spacing w:line="360" w:lineRule="auto"/>
        <w:jc w:val="both"/>
        <w:rPr>
          <w:rFonts w:ascii="Times New Roman" w:hAnsi="Times New Roman" w:cs="Times New Roman"/>
        </w:rPr>
      </w:pPr>
      <w:r w:rsidRPr="00050AF7">
        <w:rPr>
          <w:rFonts w:ascii="Times New Roman" w:hAnsi="Times New Roman" w:cs="Times New Roman"/>
        </w:rPr>
        <w:t xml:space="preserve">Przedmiotem </w:t>
      </w:r>
      <w:r w:rsidR="006E1D73" w:rsidRPr="00050AF7">
        <w:rPr>
          <w:rFonts w:ascii="Times New Roman" w:hAnsi="Times New Roman" w:cs="Times New Roman"/>
        </w:rPr>
        <w:t>licytacji</w:t>
      </w:r>
      <w:r w:rsidRPr="00050AF7">
        <w:rPr>
          <w:rFonts w:ascii="Times New Roman" w:hAnsi="Times New Roman" w:cs="Times New Roman"/>
        </w:rPr>
        <w:t xml:space="preserve"> są samochody medyczne marki Renault Maser Ambulans o nr. rej. </w:t>
      </w:r>
      <w:r w:rsidRPr="00050AF7">
        <w:rPr>
          <w:rFonts w:ascii="Times New Roman" w:hAnsi="Times New Roman" w:cs="Times New Roman"/>
        </w:rPr>
        <w:br/>
        <w:t>LTM 49SY oraz LTM 59SY, stanowiące własność Samodzielnego Publicznego Zespołu Opieki Zdrowotnej w Tomaszowie Lubelskim.</w:t>
      </w:r>
    </w:p>
    <w:p w14:paraId="17FC3957" w14:textId="03909F3C" w:rsidR="00CE1D71" w:rsidRPr="00050AF7" w:rsidRDefault="00DB6253" w:rsidP="009576F5">
      <w:pPr>
        <w:pStyle w:val="Akapitzlist"/>
        <w:numPr>
          <w:ilvl w:val="0"/>
          <w:numId w:val="3"/>
        </w:numPr>
        <w:spacing w:line="360" w:lineRule="auto"/>
        <w:jc w:val="both"/>
        <w:rPr>
          <w:rFonts w:ascii="Times New Roman" w:hAnsi="Times New Roman" w:cs="Times New Roman"/>
        </w:rPr>
      </w:pPr>
      <w:r w:rsidRPr="00050AF7">
        <w:rPr>
          <w:rFonts w:ascii="Times New Roman" w:hAnsi="Times New Roman" w:cs="Times New Roman"/>
        </w:rPr>
        <w:lastRenderedPageBreak/>
        <w:t>Szczegółowy opis przedmiotów licytacji i cena wywoławcza zostanie podana do publicznej wiadomości w ogłoszeniu o przetargu, z treścią którego osoba zainteresowana przystąpieniem do przetargu powinna się zapoznać.</w:t>
      </w:r>
    </w:p>
    <w:p w14:paraId="5E39741F" w14:textId="77777777" w:rsidR="00CE1D71" w:rsidRPr="00050AF7" w:rsidRDefault="00CE1D71" w:rsidP="00CE1D71">
      <w:pPr>
        <w:pStyle w:val="Akapitzlist"/>
        <w:jc w:val="both"/>
        <w:rPr>
          <w:rFonts w:ascii="Times New Roman" w:hAnsi="Times New Roman" w:cs="Times New Roman"/>
        </w:rPr>
      </w:pPr>
    </w:p>
    <w:p w14:paraId="1E3A713B" w14:textId="48250877" w:rsidR="00CE1D71" w:rsidRPr="00050AF7" w:rsidRDefault="00CE1D71" w:rsidP="00CE1D71">
      <w:pPr>
        <w:pStyle w:val="Akapitzlist"/>
        <w:numPr>
          <w:ilvl w:val="0"/>
          <w:numId w:val="1"/>
        </w:numPr>
        <w:jc w:val="both"/>
        <w:rPr>
          <w:rFonts w:ascii="Times New Roman" w:hAnsi="Times New Roman" w:cs="Times New Roman"/>
          <w:b/>
        </w:rPr>
      </w:pPr>
      <w:r w:rsidRPr="00050AF7">
        <w:rPr>
          <w:rFonts w:ascii="Times New Roman" w:hAnsi="Times New Roman" w:cs="Times New Roman"/>
          <w:b/>
        </w:rPr>
        <w:t>Zasady uczestnictwa w przetargu.</w:t>
      </w:r>
    </w:p>
    <w:p w14:paraId="4FC28649" w14:textId="77777777" w:rsidR="009576F5" w:rsidRPr="00050AF7" w:rsidRDefault="009576F5" w:rsidP="009576F5">
      <w:pPr>
        <w:pStyle w:val="Akapitzlist"/>
        <w:jc w:val="both"/>
        <w:rPr>
          <w:rFonts w:ascii="Times New Roman" w:hAnsi="Times New Roman" w:cs="Times New Roman"/>
          <w:b/>
        </w:rPr>
      </w:pPr>
    </w:p>
    <w:p w14:paraId="48F81277" w14:textId="11087A47" w:rsidR="00CE1D71" w:rsidRPr="00050AF7" w:rsidRDefault="00CE1D71"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 xml:space="preserve">W </w:t>
      </w:r>
      <w:r w:rsidR="009576F5" w:rsidRPr="00050AF7">
        <w:rPr>
          <w:rFonts w:ascii="Times New Roman" w:hAnsi="Times New Roman" w:cs="Times New Roman"/>
        </w:rPr>
        <w:t>licytacji</w:t>
      </w:r>
      <w:r w:rsidRPr="00050AF7">
        <w:rPr>
          <w:rFonts w:ascii="Times New Roman" w:hAnsi="Times New Roman" w:cs="Times New Roman"/>
        </w:rPr>
        <w:t xml:space="preserve"> mogą uczestniczyć osoby fizyczne, osoby prawne oraz jednostki organizacyjne nieposiadające osobowości prawnej, którym ustawa przyznaje zdolność prawną, które wniosą w wyznaczonym w ogłoszeniu terminie wymagane wadium.</w:t>
      </w:r>
    </w:p>
    <w:p w14:paraId="432EAD18" w14:textId="450E0011" w:rsidR="00CE1D71" w:rsidRPr="00050AF7" w:rsidRDefault="00CE1D71"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 xml:space="preserve">W </w:t>
      </w:r>
      <w:r w:rsidR="009576F5" w:rsidRPr="00050AF7">
        <w:rPr>
          <w:rFonts w:ascii="Times New Roman" w:hAnsi="Times New Roman" w:cs="Times New Roman"/>
        </w:rPr>
        <w:t>licytacji</w:t>
      </w:r>
      <w:r w:rsidRPr="00050AF7">
        <w:rPr>
          <w:rFonts w:ascii="Times New Roman" w:hAnsi="Times New Roman" w:cs="Times New Roman"/>
        </w:rPr>
        <w:t xml:space="preserve"> nie mogą uczestniczyć osoby wchodzące w skład Komisji oraz osoby bliskie tym osobom, a także osoby, które pozostają z członkami Komisji w takim stosunku prawnym lub faktycznym, że może budzić to uzasadnione wątpliwości, co do bezstronności Komisji. </w:t>
      </w:r>
    </w:p>
    <w:p w14:paraId="48142561" w14:textId="0AEDF573" w:rsidR="00CE1D71" w:rsidRPr="00050AF7" w:rsidRDefault="00CE1D71"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 xml:space="preserve">W sytuacji określonej w ust. </w:t>
      </w:r>
      <w:r w:rsidR="009576F5" w:rsidRPr="00050AF7">
        <w:rPr>
          <w:rFonts w:ascii="Times New Roman" w:hAnsi="Times New Roman" w:cs="Times New Roman"/>
        </w:rPr>
        <w:t>2</w:t>
      </w:r>
      <w:r w:rsidRPr="00050AF7">
        <w:rPr>
          <w:rFonts w:ascii="Times New Roman" w:hAnsi="Times New Roman" w:cs="Times New Roman"/>
        </w:rPr>
        <w:t xml:space="preserve"> członek Komisji zobowiązany jest niezwłocznie złożyć rezygnację z uczestnictwa w jej składzie.</w:t>
      </w:r>
    </w:p>
    <w:p w14:paraId="6358C7E8" w14:textId="761B31F1" w:rsidR="00CE1D71" w:rsidRPr="00050AF7" w:rsidRDefault="00CE1D71"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 xml:space="preserve">Pełnomocnictwa składane w </w:t>
      </w:r>
      <w:r w:rsidR="009576F5" w:rsidRPr="00050AF7">
        <w:rPr>
          <w:rFonts w:ascii="Times New Roman" w:hAnsi="Times New Roman" w:cs="Times New Roman"/>
        </w:rPr>
        <w:t>licytacji</w:t>
      </w:r>
      <w:r w:rsidRPr="00050AF7">
        <w:rPr>
          <w:rFonts w:ascii="Times New Roman" w:hAnsi="Times New Roman" w:cs="Times New Roman"/>
        </w:rPr>
        <w:t xml:space="preserve"> winny mieć formę aktu notarialnego. </w:t>
      </w:r>
    </w:p>
    <w:p w14:paraId="2834507C" w14:textId="7A0077FD" w:rsidR="009576F5" w:rsidRPr="00050AF7" w:rsidRDefault="009576F5"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W przypadku pełnomocnictw udzielonych poza granicami Rzeczypospolitej Polskiej, formą wystarczającą jest dokonanie tej czynności zgodnie z prawem państwa, w którym sporządzono pełnomocnictwo. Pełnomocnictwo to powinno być uwierzytelnione przez polskie przedstawicielstwo dyplomatyczne lub urząd konsularny, który powinien także stwierdzić zgodność z prawem miejscowym formy sporządzenia pełnomocnictwa.</w:t>
      </w:r>
    </w:p>
    <w:p w14:paraId="70DA3520" w14:textId="1756B7DA" w:rsidR="000672E8" w:rsidRPr="00050AF7" w:rsidRDefault="000672E8" w:rsidP="000672E8">
      <w:pPr>
        <w:pStyle w:val="Akapitzlist"/>
        <w:numPr>
          <w:ilvl w:val="0"/>
          <w:numId w:val="6"/>
        </w:numPr>
        <w:spacing w:line="360" w:lineRule="auto"/>
        <w:jc w:val="both"/>
        <w:rPr>
          <w:rFonts w:ascii="Times New Roman" w:hAnsi="Times New Roman" w:cs="Times New Roman"/>
        </w:rPr>
      </w:pPr>
      <w:bookmarkStart w:id="1" w:name="_Hlk154134875"/>
      <w:bookmarkStart w:id="2" w:name="_GoBack"/>
      <w:r w:rsidRPr="00050AF7">
        <w:rPr>
          <w:rFonts w:ascii="Times New Roman" w:hAnsi="Times New Roman" w:cs="Times New Roman"/>
        </w:rPr>
        <w:t xml:space="preserve">Podmiot zainteresowany udziałem w licytacji składa zgłoszenie udziału w postępowaniu przetargowym – licytacji ustnej wraz z zawartym w nim oświadczeniem w dniu licytacji </w:t>
      </w:r>
      <w:r w:rsidR="00814599" w:rsidRPr="00814599">
        <w:rPr>
          <w:rFonts w:ascii="Times New Roman" w:hAnsi="Times New Roman" w:cs="Times New Roman"/>
        </w:rPr>
        <w:t>(przed jej rozpoczęciem najpóźniej do godziny 9:30)</w:t>
      </w:r>
      <w:r w:rsidR="00814599">
        <w:rPr>
          <w:rFonts w:ascii="Times New Roman" w:hAnsi="Times New Roman" w:cs="Times New Roman"/>
        </w:rPr>
        <w:t>.</w:t>
      </w:r>
    </w:p>
    <w:bookmarkEnd w:id="2"/>
    <w:p w14:paraId="7E34EF74" w14:textId="4FD32575" w:rsidR="000672E8" w:rsidRPr="00050AF7" w:rsidRDefault="000672E8" w:rsidP="000672E8">
      <w:pPr>
        <w:pStyle w:val="Akapitzlist"/>
        <w:spacing w:line="360" w:lineRule="auto"/>
        <w:jc w:val="both"/>
        <w:rPr>
          <w:rFonts w:ascii="Times New Roman" w:hAnsi="Times New Roman" w:cs="Times New Roman"/>
        </w:rPr>
      </w:pPr>
      <w:r w:rsidRPr="00050AF7">
        <w:rPr>
          <w:rFonts w:ascii="Times New Roman" w:hAnsi="Times New Roman" w:cs="Times New Roman"/>
        </w:rPr>
        <w:t>Wzór zgłoszenia stanowi załącznik nr 1 do niniejszego Regulaminu.</w:t>
      </w:r>
    </w:p>
    <w:bookmarkEnd w:id="1"/>
    <w:p w14:paraId="489FB8CB" w14:textId="2C97C53F" w:rsidR="00CE1D71" w:rsidRPr="00050AF7" w:rsidRDefault="00CE1D71"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 xml:space="preserve">Podmiot zainteresowany udziałem w </w:t>
      </w:r>
      <w:r w:rsidR="009576F5" w:rsidRPr="00050AF7">
        <w:rPr>
          <w:rFonts w:ascii="Times New Roman" w:hAnsi="Times New Roman" w:cs="Times New Roman"/>
        </w:rPr>
        <w:t>licytacji</w:t>
      </w:r>
      <w:r w:rsidRPr="00050AF7">
        <w:rPr>
          <w:rFonts w:ascii="Times New Roman" w:hAnsi="Times New Roman" w:cs="Times New Roman"/>
        </w:rPr>
        <w:t xml:space="preserve"> dołącza</w:t>
      </w:r>
      <w:r w:rsidR="009576F5" w:rsidRPr="00050AF7">
        <w:rPr>
          <w:rFonts w:ascii="Times New Roman" w:hAnsi="Times New Roman" w:cs="Times New Roman"/>
        </w:rPr>
        <w:t xml:space="preserve"> również</w:t>
      </w:r>
      <w:r w:rsidRPr="00050AF7">
        <w:rPr>
          <w:rFonts w:ascii="Times New Roman" w:hAnsi="Times New Roman" w:cs="Times New Roman"/>
        </w:rPr>
        <w:t xml:space="preserve"> dowód wniesienia wadium</w:t>
      </w:r>
      <w:r w:rsidR="009576F5" w:rsidRPr="00050AF7">
        <w:rPr>
          <w:rFonts w:ascii="Times New Roman" w:hAnsi="Times New Roman" w:cs="Times New Roman"/>
        </w:rPr>
        <w:t>.</w:t>
      </w:r>
    </w:p>
    <w:p w14:paraId="448CAD90" w14:textId="77777777" w:rsidR="00CE1D71" w:rsidRPr="00050AF7" w:rsidRDefault="00CE1D71" w:rsidP="009F55C2">
      <w:pPr>
        <w:pStyle w:val="Akapitzlist"/>
        <w:numPr>
          <w:ilvl w:val="0"/>
          <w:numId w:val="6"/>
        </w:numPr>
        <w:spacing w:line="360" w:lineRule="auto"/>
        <w:jc w:val="both"/>
        <w:rPr>
          <w:rFonts w:ascii="Times New Roman" w:hAnsi="Times New Roman" w:cs="Times New Roman"/>
        </w:rPr>
      </w:pPr>
      <w:r w:rsidRPr="00050AF7">
        <w:rPr>
          <w:rFonts w:ascii="Times New Roman" w:hAnsi="Times New Roman" w:cs="Times New Roman"/>
        </w:rPr>
        <w:t>W przypadku, gdy podmiotem zainteresowanym udziałem w przetargu jest osoba prawna lub jednostka organizacyjna nieposiadająca osobowości prawnej, której ustawa przyznaje zdolność prawną, powinna przedłożyć:</w:t>
      </w:r>
    </w:p>
    <w:p w14:paraId="123D220A" w14:textId="4F6C3556" w:rsidR="00CE1D71" w:rsidRPr="00050AF7" w:rsidRDefault="00CE1D71" w:rsidP="009F55C2">
      <w:pPr>
        <w:pStyle w:val="Akapitzlist"/>
        <w:numPr>
          <w:ilvl w:val="0"/>
          <w:numId w:val="7"/>
        </w:numPr>
        <w:spacing w:line="360" w:lineRule="auto"/>
        <w:jc w:val="both"/>
        <w:rPr>
          <w:rFonts w:ascii="Times New Roman" w:hAnsi="Times New Roman" w:cs="Times New Roman"/>
        </w:rPr>
      </w:pPr>
      <w:r w:rsidRPr="00050AF7">
        <w:rPr>
          <w:rFonts w:ascii="Times New Roman" w:hAnsi="Times New Roman" w:cs="Times New Roman"/>
        </w:rPr>
        <w:t>aktualny odpis z właściwego rejestru,</w:t>
      </w:r>
    </w:p>
    <w:p w14:paraId="60DB0FCB" w14:textId="7F2CBDC7" w:rsidR="00740431" w:rsidRPr="00050AF7" w:rsidRDefault="00CE1D71" w:rsidP="000672E8">
      <w:pPr>
        <w:pStyle w:val="Akapitzlist"/>
        <w:numPr>
          <w:ilvl w:val="0"/>
          <w:numId w:val="7"/>
        </w:numPr>
        <w:spacing w:line="360" w:lineRule="auto"/>
        <w:jc w:val="both"/>
        <w:rPr>
          <w:rFonts w:ascii="Times New Roman" w:hAnsi="Times New Roman" w:cs="Times New Roman"/>
        </w:rPr>
      </w:pPr>
      <w:r w:rsidRPr="00050AF7">
        <w:rPr>
          <w:rFonts w:ascii="Times New Roman" w:hAnsi="Times New Roman" w:cs="Times New Roman"/>
        </w:rPr>
        <w:t>dane osoby (osób) uprawnionej do reprezentacji oraz okazanie komisji przetargowej dowodu tożsamości.</w:t>
      </w:r>
    </w:p>
    <w:p w14:paraId="7279811D" w14:textId="77777777" w:rsidR="000672E8" w:rsidRPr="00050AF7" w:rsidRDefault="000672E8" w:rsidP="000672E8">
      <w:pPr>
        <w:pStyle w:val="Akapitzlist"/>
        <w:spacing w:line="360" w:lineRule="auto"/>
        <w:ind w:left="1068"/>
        <w:jc w:val="both"/>
        <w:rPr>
          <w:rFonts w:ascii="Times New Roman" w:hAnsi="Times New Roman" w:cs="Times New Roman"/>
        </w:rPr>
      </w:pPr>
    </w:p>
    <w:p w14:paraId="34D83D32" w14:textId="3E9B24CB" w:rsidR="006207E9" w:rsidRPr="00050AF7" w:rsidRDefault="006207E9" w:rsidP="006207E9">
      <w:pPr>
        <w:pStyle w:val="Akapitzlist"/>
        <w:numPr>
          <w:ilvl w:val="0"/>
          <w:numId w:val="1"/>
        </w:numPr>
        <w:jc w:val="both"/>
        <w:rPr>
          <w:rFonts w:ascii="Times New Roman" w:hAnsi="Times New Roman" w:cs="Times New Roman"/>
          <w:b/>
        </w:rPr>
      </w:pPr>
      <w:r w:rsidRPr="00050AF7">
        <w:rPr>
          <w:rFonts w:ascii="Times New Roman" w:hAnsi="Times New Roman" w:cs="Times New Roman"/>
          <w:b/>
        </w:rPr>
        <w:t>Wadium</w:t>
      </w:r>
    </w:p>
    <w:p w14:paraId="60DF4F65" w14:textId="77777777" w:rsidR="009F55C2" w:rsidRPr="00050AF7" w:rsidRDefault="009F55C2" w:rsidP="009F55C2">
      <w:pPr>
        <w:pStyle w:val="Akapitzlist"/>
        <w:jc w:val="both"/>
        <w:rPr>
          <w:rFonts w:ascii="Times New Roman" w:hAnsi="Times New Roman" w:cs="Times New Roman"/>
          <w:b/>
        </w:rPr>
      </w:pPr>
    </w:p>
    <w:p w14:paraId="66B06700" w14:textId="4EF9BB48" w:rsidR="006207E9" w:rsidRPr="00050AF7" w:rsidRDefault="006207E9" w:rsidP="009F55C2">
      <w:pPr>
        <w:pStyle w:val="Akapitzlist"/>
        <w:numPr>
          <w:ilvl w:val="0"/>
          <w:numId w:val="12"/>
        </w:numPr>
        <w:spacing w:line="360" w:lineRule="auto"/>
        <w:jc w:val="both"/>
        <w:rPr>
          <w:rFonts w:ascii="Times New Roman" w:hAnsi="Times New Roman" w:cs="Times New Roman"/>
        </w:rPr>
      </w:pPr>
      <w:r w:rsidRPr="00050AF7">
        <w:rPr>
          <w:rFonts w:ascii="Times New Roman" w:hAnsi="Times New Roman" w:cs="Times New Roman"/>
        </w:rPr>
        <w:t xml:space="preserve">Udział w licytacji wymaga wniesienia wadium w wysokości określonej w ogłoszeniu </w:t>
      </w:r>
      <w:r w:rsidR="00740431" w:rsidRPr="00050AF7">
        <w:rPr>
          <w:rFonts w:ascii="Times New Roman" w:hAnsi="Times New Roman" w:cs="Times New Roman"/>
        </w:rPr>
        <w:br/>
      </w:r>
      <w:r w:rsidRPr="00050AF7">
        <w:rPr>
          <w:rFonts w:ascii="Times New Roman" w:hAnsi="Times New Roman" w:cs="Times New Roman"/>
        </w:rPr>
        <w:t>o postępowaniu przetargowym.</w:t>
      </w:r>
    </w:p>
    <w:p w14:paraId="186C61EA" w14:textId="6FD6A471" w:rsidR="006207E9" w:rsidRPr="00050AF7" w:rsidRDefault="006207E9" w:rsidP="009F55C2">
      <w:pPr>
        <w:pStyle w:val="Akapitzlist"/>
        <w:numPr>
          <w:ilvl w:val="0"/>
          <w:numId w:val="12"/>
        </w:numPr>
        <w:spacing w:line="360" w:lineRule="auto"/>
        <w:jc w:val="both"/>
        <w:rPr>
          <w:rFonts w:ascii="Times New Roman" w:hAnsi="Times New Roman" w:cs="Times New Roman"/>
        </w:rPr>
      </w:pPr>
      <w:r w:rsidRPr="00050AF7">
        <w:rPr>
          <w:rFonts w:ascii="Times New Roman" w:hAnsi="Times New Roman" w:cs="Times New Roman"/>
        </w:rPr>
        <w:lastRenderedPageBreak/>
        <w:t>Wartości rynkowe brutto ustalone zostały w oparciu o opinię techniczną wystawioną</w:t>
      </w:r>
      <w:r w:rsidR="00740431" w:rsidRPr="00050AF7">
        <w:rPr>
          <w:rFonts w:ascii="Times New Roman" w:hAnsi="Times New Roman" w:cs="Times New Roman"/>
        </w:rPr>
        <w:br/>
      </w:r>
      <w:r w:rsidRPr="00050AF7">
        <w:rPr>
          <w:rFonts w:ascii="Times New Roman" w:hAnsi="Times New Roman" w:cs="Times New Roman"/>
        </w:rPr>
        <w:t xml:space="preserve">przez Rzeczoznawcę samochodowego Min. Infrastruktury Nr RS000913, mgr Józef Zań, </w:t>
      </w:r>
      <w:r w:rsidR="00740431" w:rsidRPr="00050AF7">
        <w:rPr>
          <w:rFonts w:ascii="Times New Roman" w:hAnsi="Times New Roman" w:cs="Times New Roman"/>
        </w:rPr>
        <w:br/>
      </w:r>
      <w:r w:rsidRPr="00050AF7">
        <w:rPr>
          <w:rFonts w:ascii="Times New Roman" w:hAnsi="Times New Roman" w:cs="Times New Roman"/>
        </w:rPr>
        <w:t>ul. Wrzosowa 30, 23-400 Biłgoraj.</w:t>
      </w:r>
    </w:p>
    <w:p w14:paraId="10F50B9A" w14:textId="5957EB6B" w:rsidR="006207E9" w:rsidRPr="00050AF7" w:rsidRDefault="006207E9" w:rsidP="009F55C2">
      <w:pPr>
        <w:pStyle w:val="Akapitzlist"/>
        <w:numPr>
          <w:ilvl w:val="0"/>
          <w:numId w:val="12"/>
        </w:numPr>
        <w:spacing w:line="360" w:lineRule="auto"/>
        <w:jc w:val="both"/>
        <w:rPr>
          <w:rFonts w:ascii="Times New Roman" w:hAnsi="Times New Roman" w:cs="Times New Roman"/>
        </w:rPr>
      </w:pPr>
      <w:r w:rsidRPr="00050AF7">
        <w:rPr>
          <w:rFonts w:ascii="Times New Roman" w:hAnsi="Times New Roman" w:cs="Times New Roman"/>
        </w:rPr>
        <w:t xml:space="preserve">Wadium należy wpłacić na rachunek bankowy Samodzielnego Publicznego Zespołu Opieki Zdrowotnej w Tomaszowie Lubelskim nr </w:t>
      </w:r>
      <w:r w:rsidR="009F55C2" w:rsidRPr="00050AF7">
        <w:rPr>
          <w:rFonts w:ascii="Times New Roman" w:hAnsi="Times New Roman" w:cs="Times New Roman"/>
        </w:rPr>
        <w:t xml:space="preserve">93 1240 2832 1111 0000 3300 7205 </w:t>
      </w:r>
      <w:r w:rsidR="000672E8" w:rsidRPr="00050AF7">
        <w:rPr>
          <w:rFonts w:ascii="Times New Roman" w:hAnsi="Times New Roman" w:cs="Times New Roman"/>
        </w:rPr>
        <w:t>z dopiskiem „wadium - licytacja samochodowa wraz z numerem postępowania” nie później niż na dzień przed rozpoczęciem licytacji.</w:t>
      </w:r>
    </w:p>
    <w:p w14:paraId="23CAD243" w14:textId="7D4E724E" w:rsidR="006207E9" w:rsidRPr="00050AF7" w:rsidRDefault="006207E9" w:rsidP="009F55C2">
      <w:pPr>
        <w:pStyle w:val="Akapitzlist"/>
        <w:numPr>
          <w:ilvl w:val="0"/>
          <w:numId w:val="12"/>
        </w:numPr>
        <w:spacing w:line="360" w:lineRule="auto"/>
        <w:jc w:val="both"/>
        <w:rPr>
          <w:rFonts w:ascii="Times New Roman" w:hAnsi="Times New Roman" w:cs="Times New Roman"/>
        </w:rPr>
      </w:pPr>
      <w:r w:rsidRPr="00050AF7">
        <w:rPr>
          <w:rFonts w:ascii="Times New Roman" w:hAnsi="Times New Roman" w:cs="Times New Roman"/>
        </w:rPr>
        <w:t>Wadium wpłacone przez uczestnika, który wygrał aukcję zalicza się na poczet ceny nabycia, natomiast wadium wpłacone przez oferentów, których oferty nie zostały przyjęte zostanie zwrócone bez oprocentowania bezpośrednio po dokonaniu wyboru oferty.</w:t>
      </w:r>
    </w:p>
    <w:p w14:paraId="4A2E4DE0" w14:textId="54F142EA" w:rsidR="009F55C2" w:rsidRPr="00050AF7" w:rsidRDefault="009F55C2" w:rsidP="009F55C2">
      <w:pPr>
        <w:pStyle w:val="Akapitzlist"/>
        <w:numPr>
          <w:ilvl w:val="0"/>
          <w:numId w:val="12"/>
        </w:numPr>
        <w:spacing w:line="360" w:lineRule="auto"/>
        <w:jc w:val="both"/>
        <w:rPr>
          <w:rFonts w:ascii="Times New Roman" w:hAnsi="Times New Roman" w:cs="Times New Roman"/>
        </w:rPr>
      </w:pPr>
      <w:r w:rsidRPr="00050AF7">
        <w:rPr>
          <w:rFonts w:ascii="Times New Roman" w:hAnsi="Times New Roman" w:cs="Times New Roman"/>
        </w:rPr>
        <w:t>Wadium przepada na rzecz Sprzedającego, jeżeli oferent, którego oferta została przyjęta jako najlepsza, o najwyższej cenie, uchyli się od zawarcia umowy kupna- sprzedaży.</w:t>
      </w:r>
    </w:p>
    <w:p w14:paraId="46A0E931" w14:textId="77777777" w:rsidR="009F55C2" w:rsidRPr="00050AF7" w:rsidRDefault="009F55C2" w:rsidP="009F55C2">
      <w:pPr>
        <w:pStyle w:val="Akapitzlist"/>
        <w:spacing w:line="360" w:lineRule="auto"/>
        <w:jc w:val="both"/>
        <w:rPr>
          <w:rFonts w:ascii="Times New Roman" w:hAnsi="Times New Roman" w:cs="Times New Roman"/>
          <w:sz w:val="14"/>
        </w:rPr>
      </w:pPr>
    </w:p>
    <w:p w14:paraId="59A12647" w14:textId="673682A4" w:rsidR="00193BB7" w:rsidRPr="00050AF7" w:rsidRDefault="009F55C2" w:rsidP="00193BB7">
      <w:pPr>
        <w:pStyle w:val="Akapitzlist"/>
        <w:numPr>
          <w:ilvl w:val="0"/>
          <w:numId w:val="1"/>
        </w:numPr>
        <w:spacing w:line="360" w:lineRule="auto"/>
        <w:jc w:val="both"/>
        <w:rPr>
          <w:rFonts w:ascii="Times New Roman" w:hAnsi="Times New Roman" w:cs="Times New Roman"/>
          <w:b/>
        </w:rPr>
      </w:pPr>
      <w:r w:rsidRPr="00050AF7">
        <w:rPr>
          <w:rFonts w:ascii="Times New Roman" w:hAnsi="Times New Roman" w:cs="Times New Roman"/>
          <w:b/>
        </w:rPr>
        <w:t>Przebieg przetargu</w:t>
      </w:r>
    </w:p>
    <w:p w14:paraId="313EC40A" w14:textId="77777777" w:rsidR="00193BB7" w:rsidRPr="00050AF7" w:rsidRDefault="00193BB7" w:rsidP="00193BB7">
      <w:pPr>
        <w:pStyle w:val="Akapitzlist"/>
        <w:spacing w:line="360" w:lineRule="auto"/>
        <w:jc w:val="both"/>
        <w:rPr>
          <w:rFonts w:ascii="Times New Roman" w:hAnsi="Times New Roman" w:cs="Times New Roman"/>
          <w:b/>
          <w:sz w:val="14"/>
        </w:rPr>
      </w:pPr>
    </w:p>
    <w:p w14:paraId="6D6051EA" w14:textId="77777777" w:rsidR="000672E8" w:rsidRPr="00050AF7" w:rsidRDefault="009F55C2" w:rsidP="000672E8">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Licytację prowadzi przewodniczący Komisji lub jeden z członków Komisji przy obecności co najmniej dwóch innych członków Komisji.</w:t>
      </w:r>
    </w:p>
    <w:p w14:paraId="2B5FFE3D" w14:textId="779D6CB5" w:rsidR="00193BB7" w:rsidRPr="00050AF7" w:rsidRDefault="00193BB7" w:rsidP="000672E8">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 xml:space="preserve">Przed rozpoczęciem licytacji, uczestnicy </w:t>
      </w:r>
      <w:r w:rsidR="00740431" w:rsidRPr="00050AF7">
        <w:rPr>
          <w:rFonts w:ascii="Times New Roman" w:hAnsi="Times New Roman" w:cs="Times New Roman"/>
        </w:rPr>
        <w:t xml:space="preserve">składają zgłoszenie udziału w postępowaniu przetargowym – licytacji ustnej wraz z zawartym w nim oświadczeniem dotyczącym zapoznania się ze stanem faktycznym przedmiotu licytacji, ogłoszeniem o licytacji oraz jej Regulaminem, braku wpisu do rejestrów dłużników niewypłacalnych i </w:t>
      </w:r>
      <w:r w:rsidR="000672E8" w:rsidRPr="00050AF7">
        <w:rPr>
          <w:rFonts w:ascii="Times New Roman" w:hAnsi="Times New Roman" w:cs="Times New Roman"/>
        </w:rPr>
        <w:t>nierzetelnych</w:t>
      </w:r>
      <w:r w:rsidR="00740431" w:rsidRPr="00050AF7">
        <w:rPr>
          <w:rFonts w:ascii="Times New Roman" w:hAnsi="Times New Roman" w:cs="Times New Roman"/>
        </w:rPr>
        <w:t xml:space="preserve"> kredytobiorców w BIK</w:t>
      </w:r>
      <w:r w:rsidRPr="00050AF7">
        <w:rPr>
          <w:rFonts w:ascii="Times New Roman" w:hAnsi="Times New Roman" w:cs="Times New Roman"/>
        </w:rPr>
        <w:t xml:space="preserve"> </w:t>
      </w:r>
      <w:r w:rsidR="000672E8" w:rsidRPr="00050AF7">
        <w:rPr>
          <w:rFonts w:ascii="Times New Roman" w:hAnsi="Times New Roman" w:cs="Times New Roman"/>
        </w:rPr>
        <w:t>oraz zgodą na przetwarzanie danych osobowych.</w:t>
      </w:r>
    </w:p>
    <w:p w14:paraId="7F4DDDB7" w14:textId="3E83344A" w:rsidR="009F55C2" w:rsidRPr="00050AF7" w:rsidRDefault="009F55C2" w:rsidP="009F55C2">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 xml:space="preserve">Komisja przetargowa przeprowadza czynności sprawdzające i dopuszcza do udziału w </w:t>
      </w:r>
      <w:r w:rsidR="00193BB7" w:rsidRPr="00050AF7">
        <w:rPr>
          <w:rFonts w:ascii="Times New Roman" w:hAnsi="Times New Roman" w:cs="Times New Roman"/>
        </w:rPr>
        <w:t>licytacji</w:t>
      </w:r>
      <w:r w:rsidRPr="00050AF7">
        <w:rPr>
          <w:rFonts w:ascii="Times New Roman" w:hAnsi="Times New Roman" w:cs="Times New Roman"/>
        </w:rPr>
        <w:t>. Komisja nie dopuści do wzięcia udziału w licytacji osoby, która:</w:t>
      </w:r>
    </w:p>
    <w:p w14:paraId="693FA293" w14:textId="507FFA21" w:rsidR="009F55C2" w:rsidRPr="00050AF7" w:rsidRDefault="009F55C2" w:rsidP="009F55C2">
      <w:pPr>
        <w:pStyle w:val="Akapitzlist"/>
        <w:numPr>
          <w:ilvl w:val="0"/>
          <w:numId w:val="14"/>
        </w:numPr>
        <w:spacing w:line="360" w:lineRule="auto"/>
        <w:jc w:val="both"/>
        <w:rPr>
          <w:rFonts w:ascii="Times New Roman" w:hAnsi="Times New Roman" w:cs="Times New Roman"/>
        </w:rPr>
      </w:pPr>
      <w:r w:rsidRPr="00050AF7">
        <w:rPr>
          <w:rFonts w:ascii="Times New Roman" w:hAnsi="Times New Roman" w:cs="Times New Roman"/>
        </w:rPr>
        <w:t>nie wpłaciła w wyznaczonym terminie wadium,</w:t>
      </w:r>
    </w:p>
    <w:p w14:paraId="494CCD39" w14:textId="7CEB7E62" w:rsidR="009F55C2" w:rsidRPr="00050AF7" w:rsidRDefault="009F55C2" w:rsidP="009F55C2">
      <w:pPr>
        <w:pStyle w:val="Akapitzlist"/>
        <w:numPr>
          <w:ilvl w:val="0"/>
          <w:numId w:val="14"/>
        </w:numPr>
        <w:spacing w:line="360" w:lineRule="auto"/>
        <w:jc w:val="both"/>
        <w:rPr>
          <w:rFonts w:ascii="Times New Roman" w:hAnsi="Times New Roman" w:cs="Times New Roman"/>
        </w:rPr>
      </w:pPr>
      <w:r w:rsidRPr="00050AF7">
        <w:rPr>
          <w:rFonts w:ascii="Times New Roman" w:hAnsi="Times New Roman" w:cs="Times New Roman"/>
        </w:rPr>
        <w:t xml:space="preserve">nie złożyła zgłoszenia do udziału w </w:t>
      </w:r>
      <w:r w:rsidR="00193BB7" w:rsidRPr="00050AF7">
        <w:rPr>
          <w:rFonts w:ascii="Times New Roman" w:hAnsi="Times New Roman" w:cs="Times New Roman"/>
        </w:rPr>
        <w:t>licytacji</w:t>
      </w:r>
      <w:r w:rsidRPr="00050AF7">
        <w:rPr>
          <w:rFonts w:ascii="Times New Roman" w:hAnsi="Times New Roman" w:cs="Times New Roman"/>
        </w:rPr>
        <w:t xml:space="preserve"> w sposób wskazany w ogłoszeniu,</w:t>
      </w:r>
    </w:p>
    <w:p w14:paraId="54959C50" w14:textId="571A53EC" w:rsidR="009F55C2" w:rsidRPr="00050AF7" w:rsidRDefault="009F55C2" w:rsidP="009F55C2">
      <w:pPr>
        <w:pStyle w:val="Akapitzlist"/>
        <w:numPr>
          <w:ilvl w:val="0"/>
          <w:numId w:val="14"/>
        </w:numPr>
        <w:spacing w:line="360" w:lineRule="auto"/>
        <w:jc w:val="both"/>
        <w:rPr>
          <w:rFonts w:ascii="Times New Roman" w:hAnsi="Times New Roman" w:cs="Times New Roman"/>
        </w:rPr>
      </w:pPr>
      <w:r w:rsidRPr="00050AF7">
        <w:rPr>
          <w:rFonts w:ascii="Times New Roman" w:hAnsi="Times New Roman" w:cs="Times New Roman"/>
        </w:rPr>
        <w:t>nie okazała któregokolwiek z następujących dokumentów:</w:t>
      </w:r>
    </w:p>
    <w:p w14:paraId="0A9A847B" w14:textId="48EEB739" w:rsidR="009F55C2" w:rsidRPr="00050AF7" w:rsidRDefault="009F55C2" w:rsidP="00193BB7">
      <w:pPr>
        <w:pStyle w:val="Akapitzlist"/>
        <w:numPr>
          <w:ilvl w:val="0"/>
          <w:numId w:val="15"/>
        </w:numPr>
        <w:spacing w:line="360" w:lineRule="auto"/>
        <w:jc w:val="both"/>
        <w:rPr>
          <w:rFonts w:ascii="Times New Roman" w:hAnsi="Times New Roman" w:cs="Times New Roman"/>
        </w:rPr>
      </w:pPr>
      <w:r w:rsidRPr="00050AF7">
        <w:rPr>
          <w:rFonts w:ascii="Times New Roman" w:hAnsi="Times New Roman" w:cs="Times New Roman"/>
        </w:rPr>
        <w:t>dowodu osobistego lub paszportu,</w:t>
      </w:r>
    </w:p>
    <w:p w14:paraId="584D9227" w14:textId="504E8B65" w:rsidR="009F55C2" w:rsidRPr="00050AF7" w:rsidRDefault="009F55C2" w:rsidP="009F55C2">
      <w:pPr>
        <w:pStyle w:val="Akapitzlist"/>
        <w:numPr>
          <w:ilvl w:val="0"/>
          <w:numId w:val="15"/>
        </w:numPr>
        <w:spacing w:line="360" w:lineRule="auto"/>
        <w:jc w:val="both"/>
        <w:rPr>
          <w:rFonts w:ascii="Times New Roman" w:hAnsi="Times New Roman" w:cs="Times New Roman"/>
        </w:rPr>
      </w:pPr>
      <w:r w:rsidRPr="00050AF7">
        <w:rPr>
          <w:rFonts w:ascii="Times New Roman" w:hAnsi="Times New Roman" w:cs="Times New Roman"/>
        </w:rPr>
        <w:t xml:space="preserve">stosownego pełnomocnictwa w formie aktu notarialnego - w przypadku udziału </w:t>
      </w:r>
      <w:r w:rsidR="00050AF7">
        <w:rPr>
          <w:rFonts w:ascii="Times New Roman" w:hAnsi="Times New Roman" w:cs="Times New Roman"/>
        </w:rPr>
        <w:br/>
      </w:r>
      <w:r w:rsidRPr="00050AF7">
        <w:rPr>
          <w:rFonts w:ascii="Times New Roman" w:hAnsi="Times New Roman" w:cs="Times New Roman"/>
        </w:rPr>
        <w:t>w postępowaniu</w:t>
      </w:r>
      <w:r w:rsidR="00193BB7" w:rsidRPr="00050AF7">
        <w:rPr>
          <w:rFonts w:ascii="Times New Roman" w:hAnsi="Times New Roman" w:cs="Times New Roman"/>
        </w:rPr>
        <w:t xml:space="preserve"> </w:t>
      </w:r>
      <w:r w:rsidRPr="00050AF7">
        <w:rPr>
          <w:rFonts w:ascii="Times New Roman" w:hAnsi="Times New Roman" w:cs="Times New Roman"/>
        </w:rPr>
        <w:t>przetargowym przez pełnomocnika.</w:t>
      </w:r>
    </w:p>
    <w:p w14:paraId="4293F015" w14:textId="77777777" w:rsidR="00193BB7" w:rsidRPr="00050AF7" w:rsidRDefault="00193BB7" w:rsidP="00193BB7">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Uczestnik przetargu, który się spóźni na otwarcie przetargu, nie zostanie dopuszczony do licytacji.</w:t>
      </w:r>
    </w:p>
    <w:p w14:paraId="112ACD06" w14:textId="7E96EBB3" w:rsidR="00193BB7" w:rsidRPr="00050AF7" w:rsidRDefault="00193BB7" w:rsidP="00193BB7">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Prowadzący licytację informuje uczestników przetargu, że po trzecim wywołaniu najwyższej zaoferowanej ceny dalsze postąpienia nie zostaną przyjęte.</w:t>
      </w:r>
    </w:p>
    <w:p w14:paraId="212A39E7" w14:textId="7C1F31C0" w:rsidR="00193BB7" w:rsidRPr="00050AF7" w:rsidRDefault="00193BB7" w:rsidP="00193BB7">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 xml:space="preserve">Postąpienie w </w:t>
      </w:r>
      <w:r w:rsidR="00A71E7B" w:rsidRPr="00050AF7">
        <w:rPr>
          <w:rFonts w:ascii="Times New Roman" w:hAnsi="Times New Roman" w:cs="Times New Roman"/>
        </w:rPr>
        <w:t>licytacji</w:t>
      </w:r>
      <w:r w:rsidRPr="00050AF7">
        <w:rPr>
          <w:rFonts w:ascii="Times New Roman" w:hAnsi="Times New Roman" w:cs="Times New Roman"/>
        </w:rPr>
        <w:t xml:space="preserve"> nie może wynosić mniej niż 100,00 zł.</w:t>
      </w:r>
    </w:p>
    <w:p w14:paraId="7EDD37B2" w14:textId="4C9969B6" w:rsidR="00193BB7" w:rsidRPr="00050AF7" w:rsidRDefault="002D7506" w:rsidP="002D7506">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Licytacja</w:t>
      </w:r>
      <w:r w:rsidR="00A71E7B" w:rsidRPr="00050AF7">
        <w:rPr>
          <w:rFonts w:ascii="Times New Roman" w:hAnsi="Times New Roman" w:cs="Times New Roman"/>
        </w:rPr>
        <w:t xml:space="preserve"> jest ważn</w:t>
      </w:r>
      <w:r w:rsidRPr="00050AF7">
        <w:rPr>
          <w:rFonts w:ascii="Times New Roman" w:hAnsi="Times New Roman" w:cs="Times New Roman"/>
        </w:rPr>
        <w:t>a</w:t>
      </w:r>
      <w:r w:rsidR="00A71E7B" w:rsidRPr="00050AF7">
        <w:rPr>
          <w:rFonts w:ascii="Times New Roman" w:hAnsi="Times New Roman" w:cs="Times New Roman"/>
        </w:rPr>
        <w:t xml:space="preserve"> bez względu na liczbę uczestników,</w:t>
      </w:r>
      <w:r w:rsidRPr="00050AF7">
        <w:rPr>
          <w:rFonts w:ascii="Times New Roman" w:hAnsi="Times New Roman" w:cs="Times New Roman"/>
        </w:rPr>
        <w:t xml:space="preserve"> jeżeli</w:t>
      </w:r>
      <w:r w:rsidR="00A71E7B" w:rsidRPr="00050AF7">
        <w:rPr>
          <w:rFonts w:ascii="Times New Roman" w:hAnsi="Times New Roman" w:cs="Times New Roman"/>
        </w:rPr>
        <w:t xml:space="preserve"> </w:t>
      </w:r>
      <w:r w:rsidRPr="00050AF7">
        <w:rPr>
          <w:rFonts w:ascii="Times New Roman" w:hAnsi="Times New Roman" w:cs="Times New Roman"/>
        </w:rPr>
        <w:t>przynajmniej jeden uczestnik zaoferował cenę wywoławczą.</w:t>
      </w:r>
    </w:p>
    <w:p w14:paraId="4D3F713E" w14:textId="6370800A" w:rsidR="002D7506" w:rsidRPr="00050AF7" w:rsidRDefault="002D7506" w:rsidP="002D7506">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lastRenderedPageBreak/>
        <w:t>Po ustaniu zgłaszania postąpień prowadzący licytację wywołuje trzykrotnie ostatnią, najwyższą cenę (przybicie) i zamyka przetarg, a następnie ogłasza imię i nazwisko albo nazwę lub firmę osoby, która licytację wygrała.</w:t>
      </w:r>
    </w:p>
    <w:p w14:paraId="3C79CDBB" w14:textId="789391D5" w:rsidR="002D7506" w:rsidRPr="00050AF7" w:rsidRDefault="002D7506" w:rsidP="002D7506">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 xml:space="preserve">Z chwilą udzielenia przybicia powstaje pomiędzy Samodzielnym Publicznym Zespołem Opieki Zdrowotnej w Tomaszowie Lubelskim reprezentowanym przez przewodniczącego komisji, </w:t>
      </w:r>
      <w:r w:rsidR="00050AF7">
        <w:rPr>
          <w:rFonts w:ascii="Times New Roman" w:hAnsi="Times New Roman" w:cs="Times New Roman"/>
        </w:rPr>
        <w:br/>
      </w:r>
      <w:r w:rsidRPr="00050AF7">
        <w:rPr>
          <w:rFonts w:ascii="Times New Roman" w:hAnsi="Times New Roman" w:cs="Times New Roman"/>
        </w:rPr>
        <w:t>a nabywcą przedmiotu licytacji zobowiązanie do zawarcia umowy sprzedaży w formie aktu notarialnego.</w:t>
      </w:r>
    </w:p>
    <w:p w14:paraId="6DECFB43" w14:textId="028FB972" w:rsidR="002D7506" w:rsidRPr="00050AF7" w:rsidRDefault="002D7506" w:rsidP="002D7506">
      <w:pPr>
        <w:pStyle w:val="Akapitzlist"/>
        <w:numPr>
          <w:ilvl w:val="0"/>
          <w:numId w:val="13"/>
        </w:numPr>
        <w:spacing w:line="360" w:lineRule="auto"/>
        <w:jc w:val="both"/>
        <w:rPr>
          <w:rFonts w:ascii="Times New Roman" w:hAnsi="Times New Roman" w:cs="Times New Roman"/>
        </w:rPr>
      </w:pPr>
      <w:r w:rsidRPr="00050AF7">
        <w:rPr>
          <w:rFonts w:ascii="Times New Roman" w:hAnsi="Times New Roman" w:cs="Times New Roman"/>
        </w:rPr>
        <w:t>Licytację uważa się za zakończoną wynikiem negatywnym, jeżeli żaden z uczestników licytacji nie zaoferował ceny wywoławczej oraz w sytuacji, kiedy licytacja została prawidłowo ogłoszona i nikt do niej przystąpił lub nikt nie został dopuszczony.</w:t>
      </w:r>
    </w:p>
    <w:p w14:paraId="5ECA05AE" w14:textId="77777777" w:rsidR="009A0669" w:rsidRPr="00050AF7" w:rsidRDefault="009A0669" w:rsidP="009A0669">
      <w:pPr>
        <w:pStyle w:val="Akapitzlist"/>
        <w:spacing w:line="360" w:lineRule="auto"/>
        <w:jc w:val="both"/>
        <w:rPr>
          <w:rFonts w:ascii="Times New Roman" w:hAnsi="Times New Roman" w:cs="Times New Roman"/>
          <w:sz w:val="14"/>
        </w:rPr>
      </w:pPr>
    </w:p>
    <w:p w14:paraId="27E7664E" w14:textId="48140227" w:rsidR="009A0669" w:rsidRPr="00050AF7" w:rsidRDefault="009A0669" w:rsidP="009A0669">
      <w:pPr>
        <w:pStyle w:val="Akapitzlist"/>
        <w:numPr>
          <w:ilvl w:val="0"/>
          <w:numId w:val="1"/>
        </w:numPr>
        <w:spacing w:line="360" w:lineRule="auto"/>
        <w:jc w:val="both"/>
        <w:rPr>
          <w:rFonts w:ascii="Times New Roman" w:hAnsi="Times New Roman" w:cs="Times New Roman"/>
          <w:b/>
        </w:rPr>
      </w:pPr>
      <w:r w:rsidRPr="00050AF7">
        <w:rPr>
          <w:rFonts w:ascii="Times New Roman" w:hAnsi="Times New Roman" w:cs="Times New Roman"/>
          <w:b/>
        </w:rPr>
        <w:t>Zawarcie umowy sprzedaży</w:t>
      </w:r>
    </w:p>
    <w:p w14:paraId="42A37932" w14:textId="77777777" w:rsidR="009A0669" w:rsidRPr="00050AF7" w:rsidRDefault="009A0669" w:rsidP="009A0669">
      <w:pPr>
        <w:pStyle w:val="Akapitzlist"/>
        <w:spacing w:line="360" w:lineRule="auto"/>
        <w:jc w:val="both"/>
        <w:rPr>
          <w:rFonts w:ascii="Times New Roman" w:hAnsi="Times New Roman" w:cs="Times New Roman"/>
          <w:b/>
          <w:sz w:val="12"/>
        </w:rPr>
      </w:pPr>
    </w:p>
    <w:p w14:paraId="53ADAEBD" w14:textId="7EEA2B7F" w:rsidR="009A0669" w:rsidRPr="00050AF7" w:rsidRDefault="009A0669" w:rsidP="009A0669">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 xml:space="preserve">Samodzielny Publiczny Zespołu Opieki Zdrowotnej w Tomaszowie Lubelskim w terminie </w:t>
      </w:r>
      <w:r w:rsidR="00050AF7">
        <w:rPr>
          <w:rFonts w:ascii="Times New Roman" w:hAnsi="Times New Roman" w:cs="Times New Roman"/>
        </w:rPr>
        <w:br/>
      </w:r>
      <w:r w:rsidRPr="00050AF7">
        <w:rPr>
          <w:rFonts w:ascii="Times New Roman" w:hAnsi="Times New Roman" w:cs="Times New Roman"/>
        </w:rPr>
        <w:t xml:space="preserve">5 dni od dnia zakończenia licytacji zawiadamia nabywcę przedmiotu miejscu i terminie zawarcia umowy sprzedaży. </w:t>
      </w:r>
    </w:p>
    <w:p w14:paraId="1ECDF6DA" w14:textId="5E83B9AC" w:rsidR="009A0669" w:rsidRPr="00050AF7" w:rsidRDefault="009A0669" w:rsidP="009A0669">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Osoba ustalona jako nabywca zobowiązana jest nie później niż na 7 dni po wyznaczonym terminie podpisania umowy sprzedaży zapłacić kwotę równą 100% przedmiotu licytacji, pomniejszonej o wpłacone wadium. Za datę wpłaty uważa się wpływ wymaganej należności na rachunek bankowy Samodzielnego Publicznego Zespołu Opieki Zdrowotnej w Tomaszowie Lubelskim wskazany w zawiadomieniu, o którym mowa w ust. 1.</w:t>
      </w:r>
    </w:p>
    <w:p w14:paraId="2E2A9E0D" w14:textId="77777777" w:rsidR="009A0669" w:rsidRPr="00050AF7" w:rsidRDefault="009A0669" w:rsidP="009A0669">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Jeżeli osoba ustalona jako nabywca nie przystąpi bez usprawiedliwionej przyczyny do zawarcia umowy w miejscu i w terminie podanym w zawiadomieniu, Samodzielny Publiczny Zespołu Opieki Zdrowotnej w Tomaszowie Lubelskim może odstąpić od zawarcia umowy, a wpłacone wadium nie podlega zwrotowi.</w:t>
      </w:r>
    </w:p>
    <w:p w14:paraId="6FAD9CF9" w14:textId="77777777" w:rsidR="009A0669" w:rsidRPr="00050AF7" w:rsidRDefault="009A0669" w:rsidP="009A0669">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 xml:space="preserve">Osoba ustalona jako nabywca zobowiązana jest do przedłożenia wszystkich dokumentów, które zostaną uznane przez Samodzielny Publiczny Zespołu Opieki Zdrowotnej w Tomaszowie Lubelskim za niezbędne do sporządzenia umowy sprzedaży. </w:t>
      </w:r>
    </w:p>
    <w:p w14:paraId="439427A1" w14:textId="77777777" w:rsidR="009A0669" w:rsidRPr="00050AF7" w:rsidRDefault="009A0669" w:rsidP="009A0669">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Niedostarczenie dokumentów, o których mowa w ust. 4, jest równoznaczne z odstąpieniem przez wygrywającego Przetarg od zawarcia umowy i spowoduje przepadek wadium na rzecz sprzedającego.</w:t>
      </w:r>
    </w:p>
    <w:p w14:paraId="79B413B6" w14:textId="77777777" w:rsidR="00566BA7" w:rsidRPr="00050AF7" w:rsidRDefault="009A0669" w:rsidP="00566BA7">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Wszelkie koszty związane z zawarciem umowy sprzedaży ponosi nabywca.</w:t>
      </w:r>
    </w:p>
    <w:p w14:paraId="10955486" w14:textId="7CAE4344" w:rsidR="009A0669" w:rsidRPr="00050AF7" w:rsidRDefault="009A0669" w:rsidP="009A0669">
      <w:pPr>
        <w:pStyle w:val="Akapitzlist"/>
        <w:numPr>
          <w:ilvl w:val="0"/>
          <w:numId w:val="17"/>
        </w:numPr>
        <w:spacing w:line="360" w:lineRule="auto"/>
        <w:jc w:val="both"/>
        <w:rPr>
          <w:rFonts w:ascii="Times New Roman" w:hAnsi="Times New Roman" w:cs="Times New Roman"/>
        </w:rPr>
      </w:pPr>
      <w:r w:rsidRPr="00050AF7">
        <w:rPr>
          <w:rFonts w:ascii="Times New Roman" w:hAnsi="Times New Roman" w:cs="Times New Roman"/>
        </w:rPr>
        <w:t xml:space="preserve">Wydanie przedmiotu </w:t>
      </w:r>
      <w:r w:rsidR="00566BA7" w:rsidRPr="00050AF7">
        <w:rPr>
          <w:rFonts w:ascii="Times New Roman" w:hAnsi="Times New Roman" w:cs="Times New Roman"/>
        </w:rPr>
        <w:t>licytacji</w:t>
      </w:r>
      <w:r w:rsidRPr="00050AF7">
        <w:rPr>
          <w:rFonts w:ascii="Times New Roman" w:hAnsi="Times New Roman" w:cs="Times New Roman"/>
        </w:rPr>
        <w:t xml:space="preserve"> nastąpi </w:t>
      </w:r>
      <w:r w:rsidR="00566BA7" w:rsidRPr="00050AF7">
        <w:rPr>
          <w:rFonts w:ascii="Times New Roman" w:hAnsi="Times New Roman" w:cs="Times New Roman"/>
        </w:rPr>
        <w:t>po podpisaniu protokołu i zaksięgowaniu kwoty zapłaty.</w:t>
      </w:r>
    </w:p>
    <w:sectPr w:rsidR="009A0669" w:rsidRPr="00050A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02019"/>
    <w:multiLevelType w:val="hybridMultilevel"/>
    <w:tmpl w:val="3C5040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E11FAA"/>
    <w:multiLevelType w:val="hybridMultilevel"/>
    <w:tmpl w:val="F62A72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F757B4"/>
    <w:multiLevelType w:val="hybridMultilevel"/>
    <w:tmpl w:val="D632D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DC5FF9"/>
    <w:multiLevelType w:val="hybridMultilevel"/>
    <w:tmpl w:val="4B2E80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6D798F"/>
    <w:multiLevelType w:val="hybridMultilevel"/>
    <w:tmpl w:val="4FA87770"/>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2996259D"/>
    <w:multiLevelType w:val="hybridMultilevel"/>
    <w:tmpl w:val="867605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FF3EE7"/>
    <w:multiLevelType w:val="hybridMultilevel"/>
    <w:tmpl w:val="A96E80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9757233"/>
    <w:multiLevelType w:val="hybridMultilevel"/>
    <w:tmpl w:val="E1DEAA4C"/>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3ADF323F"/>
    <w:multiLevelType w:val="hybridMultilevel"/>
    <w:tmpl w:val="63E24A1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28729D"/>
    <w:multiLevelType w:val="hybridMultilevel"/>
    <w:tmpl w:val="A176BD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18C414D"/>
    <w:multiLevelType w:val="hybridMultilevel"/>
    <w:tmpl w:val="E7401AD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C56DCA"/>
    <w:multiLevelType w:val="hybridMultilevel"/>
    <w:tmpl w:val="34E254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FBB5B31"/>
    <w:multiLevelType w:val="hybridMultilevel"/>
    <w:tmpl w:val="55168A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0E61960"/>
    <w:multiLevelType w:val="hybridMultilevel"/>
    <w:tmpl w:val="80D86612"/>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66482003"/>
    <w:multiLevelType w:val="hybridMultilevel"/>
    <w:tmpl w:val="8EBAFD1E"/>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670D2224"/>
    <w:multiLevelType w:val="hybridMultilevel"/>
    <w:tmpl w:val="3B5EF9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09E243E"/>
    <w:multiLevelType w:val="hybridMultilevel"/>
    <w:tmpl w:val="84705A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16"/>
  </w:num>
  <w:num w:numId="5">
    <w:abstractNumId w:val="3"/>
  </w:num>
  <w:num w:numId="6">
    <w:abstractNumId w:val="15"/>
  </w:num>
  <w:num w:numId="7">
    <w:abstractNumId w:val="13"/>
  </w:num>
  <w:num w:numId="8">
    <w:abstractNumId w:val="2"/>
  </w:num>
  <w:num w:numId="9">
    <w:abstractNumId w:val="7"/>
  </w:num>
  <w:num w:numId="10">
    <w:abstractNumId w:val="10"/>
  </w:num>
  <w:num w:numId="11">
    <w:abstractNumId w:val="1"/>
  </w:num>
  <w:num w:numId="12">
    <w:abstractNumId w:val="9"/>
  </w:num>
  <w:num w:numId="13">
    <w:abstractNumId w:val="12"/>
  </w:num>
  <w:num w:numId="14">
    <w:abstractNumId w:val="14"/>
  </w:num>
  <w:num w:numId="15">
    <w:abstractNumId w:val="4"/>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0B"/>
    <w:rsid w:val="00050AF7"/>
    <w:rsid w:val="000672E8"/>
    <w:rsid w:val="00193BB7"/>
    <w:rsid w:val="001D4843"/>
    <w:rsid w:val="002D7506"/>
    <w:rsid w:val="00356625"/>
    <w:rsid w:val="003C7FBF"/>
    <w:rsid w:val="00566BA7"/>
    <w:rsid w:val="006207E9"/>
    <w:rsid w:val="006E1D73"/>
    <w:rsid w:val="00740431"/>
    <w:rsid w:val="00814599"/>
    <w:rsid w:val="009576F5"/>
    <w:rsid w:val="009A0669"/>
    <w:rsid w:val="009F55C2"/>
    <w:rsid w:val="00A27559"/>
    <w:rsid w:val="00A71E7B"/>
    <w:rsid w:val="00B65489"/>
    <w:rsid w:val="00B679F6"/>
    <w:rsid w:val="00C34FCA"/>
    <w:rsid w:val="00CE1D71"/>
    <w:rsid w:val="00D7220B"/>
    <w:rsid w:val="00DA4678"/>
    <w:rsid w:val="00DB6253"/>
    <w:rsid w:val="00DF5E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2923"/>
  <w15:chartTrackingRefBased/>
  <w15:docId w15:val="{824BF12B-D23A-4AF4-ADB2-3F18C1F09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C7FBF"/>
    <w:pPr>
      <w:ind w:left="720"/>
      <w:contextualSpacing/>
    </w:pPr>
  </w:style>
  <w:style w:type="paragraph" w:styleId="Tekstdymka">
    <w:name w:val="Balloon Text"/>
    <w:basedOn w:val="Normalny"/>
    <w:link w:val="TekstdymkaZnak"/>
    <w:uiPriority w:val="99"/>
    <w:semiHidden/>
    <w:unhideWhenUsed/>
    <w:rsid w:val="000672E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72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93871">
      <w:bodyDiv w:val="1"/>
      <w:marLeft w:val="0"/>
      <w:marRight w:val="0"/>
      <w:marTop w:val="0"/>
      <w:marBottom w:val="0"/>
      <w:divBdr>
        <w:top w:val="none" w:sz="0" w:space="0" w:color="auto"/>
        <w:left w:val="none" w:sz="0" w:space="0" w:color="auto"/>
        <w:bottom w:val="none" w:sz="0" w:space="0" w:color="auto"/>
        <w:right w:val="none" w:sz="0" w:space="0" w:color="auto"/>
      </w:divBdr>
    </w:div>
    <w:div w:id="79116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236</TotalTime>
  <Pages>1</Pages>
  <Words>1270</Words>
  <Characters>7623</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11</cp:revision>
  <cp:lastPrinted>2023-12-19T11:25:00Z</cp:lastPrinted>
  <dcterms:created xsi:type="dcterms:W3CDTF">2023-12-19T06:51:00Z</dcterms:created>
  <dcterms:modified xsi:type="dcterms:W3CDTF">2023-12-22T10:55:00Z</dcterms:modified>
</cp:coreProperties>
</file>