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64CEC" w14:textId="5B36E812" w:rsidR="003A486B" w:rsidRPr="00E80524" w:rsidRDefault="003A486B" w:rsidP="003A486B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>Załącznik nr 1</w:t>
      </w:r>
      <w:r w:rsidR="00AD1EA8">
        <w:rPr>
          <w:rFonts w:asciiTheme="minorHAnsi" w:hAnsiTheme="minorHAnsi" w:cstheme="minorHAnsi"/>
        </w:rPr>
        <w:t>.</w:t>
      </w:r>
      <w:r w:rsidR="00D65391">
        <w:rPr>
          <w:rFonts w:asciiTheme="minorHAnsi" w:hAnsiTheme="minorHAnsi" w:cstheme="minorHAnsi"/>
        </w:rPr>
        <w:t>2</w:t>
      </w:r>
      <w:r w:rsidRPr="00E80524">
        <w:rPr>
          <w:rFonts w:asciiTheme="minorHAnsi" w:hAnsiTheme="minorHAnsi" w:cstheme="minorHAnsi"/>
        </w:rPr>
        <w:t xml:space="preserve"> do </w:t>
      </w:r>
      <w:r w:rsidR="00C36285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45DD38F6" w:rsidR="003A486B" w:rsidRPr="005B0B09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D3B1017" w14:textId="5DAEEBCC" w:rsidR="003A486B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5B0B09">
        <w:rPr>
          <w:rFonts w:asciiTheme="minorHAnsi" w:hAnsiTheme="minorHAnsi" w:cstheme="minorHAnsi"/>
          <w:b/>
          <w:sz w:val="22"/>
          <w:szCs w:val="22"/>
          <w:u w:val="single"/>
        </w:rPr>
        <w:t xml:space="preserve">W ZAKRESIE CZEŚCI NR  </w:t>
      </w:r>
      <w:r w:rsidR="00D65391">
        <w:rPr>
          <w:rFonts w:asciiTheme="minorHAnsi" w:hAnsiTheme="minorHAnsi" w:cstheme="minorHAnsi"/>
          <w:b/>
          <w:sz w:val="22"/>
          <w:szCs w:val="22"/>
          <w:u w:val="single"/>
        </w:rPr>
        <w:t>2</w:t>
      </w:r>
      <w:r w:rsidR="005A44D3">
        <w:rPr>
          <w:rFonts w:asciiTheme="minorHAnsi" w:hAnsiTheme="minorHAnsi" w:cstheme="minorHAnsi"/>
          <w:b/>
          <w:sz w:val="22"/>
          <w:szCs w:val="22"/>
          <w:u w:val="single"/>
        </w:rPr>
        <w:t xml:space="preserve"> - </w:t>
      </w:r>
      <w:r w:rsidR="00D65391" w:rsidRPr="00D65391">
        <w:rPr>
          <w:rFonts w:asciiTheme="minorHAnsi" w:hAnsiTheme="minorHAnsi" w:cstheme="minorHAnsi"/>
          <w:b/>
          <w:sz w:val="22"/>
          <w:szCs w:val="22"/>
          <w:u w:val="single"/>
        </w:rPr>
        <w:t>dostawa środków do akrylowania wykładzin</w:t>
      </w:r>
    </w:p>
    <w:p w14:paraId="53348BF8" w14:textId="77777777" w:rsidR="005B0B09" w:rsidRPr="005B0B09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741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07E4CAFC" w14:textId="6E246EB6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FF5040" w:rsidRPr="00FF5040">
              <w:rPr>
                <w:rFonts w:asciiTheme="minorHAnsi" w:hAnsiTheme="minorHAnsi" w:cstheme="minorHAnsi"/>
                <w:b/>
                <w:sz w:val="22"/>
                <w:szCs w:val="22"/>
              </w:rPr>
              <w:t>Sukcesywne dostawy profesjonalnych środków czystości w zakresie 5 części</w:t>
            </w:r>
            <w:r w:rsidR="00E83D3F" w:rsidRPr="00E83D3F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6B5B837F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SZZ.251.</w:t>
            </w:r>
            <w:r w:rsidR="00FF5040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12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.2023.R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E80524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7624A204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CBF6088" w14:textId="703C3BDB" w:rsidR="003A486B" w:rsidRPr="00E80524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E80524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24E6EBBE" w14:textId="77777777" w:rsidR="003A486B" w:rsidRDefault="003A486B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77777777" w:rsidR="00E83D3F" w:rsidRPr="00176D16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83D3F"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0D8347E7" w14:textId="57F83F0F" w:rsidR="00E83D3F" w:rsidRPr="00176D16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0F03B275" w14:textId="1C72F35D" w:rsidR="00176D16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Okres gwarancji: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co najmniej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12</w:t>
      </w:r>
      <w:r w:rsidR="003A486B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00EF071D" w14:textId="77777777" w:rsidR="00176D16" w:rsidRPr="00176D16" w:rsidRDefault="00176D16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</w:p>
    <w:p w14:paraId="59E85B47" w14:textId="24B012CD" w:rsidR="003A486B" w:rsidRPr="00E83D3F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E83D3F">
        <w:rPr>
          <w:rFonts w:asciiTheme="minorHAnsi" w:hAnsiTheme="minorHAnsi" w:cstheme="minorHAnsi"/>
          <w:b/>
          <w:sz w:val="22"/>
          <w:szCs w:val="22"/>
        </w:rPr>
        <w:lastRenderedPageBreak/>
        <w:t>Termin płatności: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>30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E80524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E80524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E80524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E80524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094F2324" w:rsidR="003A486B" w:rsidRPr="00E83D3F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 w </w:t>
      </w:r>
      <w:r w:rsidR="00FF5040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podmiot który reprezentujemy jest: mikro / małym / średnim. </w:t>
      </w:r>
    </w:p>
    <w:p w14:paraId="6F2AD87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11617920"/>
    </w:p>
    <w:p w14:paraId="0B39E73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1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752F506" w14:textId="77777777" w:rsidR="003A486B" w:rsidRPr="00E80524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  <w:bookmarkEnd w:id="0"/>
    </w:p>
    <w:bookmarkEnd w:id="1"/>
    <w:p w14:paraId="5E69F8F1" w14:textId="45F52080" w:rsidR="00186862" w:rsidRDefault="00186862"/>
    <w:p w14:paraId="67EC959B" w14:textId="7A34439B" w:rsidR="00C46C89" w:rsidRDefault="00C46C89"/>
    <w:p w14:paraId="42128B84" w14:textId="5C7F2AAE" w:rsidR="00C46C89" w:rsidRDefault="00C46C89"/>
    <w:p w14:paraId="4149FCEE" w14:textId="77777777" w:rsidR="00C46C89" w:rsidRDefault="00C46C89">
      <w:pPr>
        <w:sectPr w:rsidR="00C46C89" w:rsidSect="00FF5040">
          <w:footerReference w:type="default" r:id="rId8"/>
          <w:pgSz w:w="11906" w:h="16838"/>
          <w:pgMar w:top="680" w:right="794" w:bottom="1559" w:left="1361" w:header="709" w:footer="709" w:gutter="0"/>
          <w:cols w:space="708"/>
          <w:docGrid w:linePitch="360"/>
        </w:sectPr>
      </w:pPr>
    </w:p>
    <w:tbl>
      <w:tblPr>
        <w:tblW w:w="15877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"/>
        <w:gridCol w:w="3608"/>
        <w:gridCol w:w="3827"/>
        <w:gridCol w:w="851"/>
        <w:gridCol w:w="1559"/>
        <w:gridCol w:w="2268"/>
        <w:gridCol w:w="928"/>
        <w:gridCol w:w="2191"/>
      </w:tblGrid>
      <w:tr w:rsidR="00DA4B2B" w:rsidRPr="001C6B63" w14:paraId="12196C9B" w14:textId="77777777" w:rsidTr="00833FDD">
        <w:trPr>
          <w:trHeight w:val="101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05A2F2F7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574FB37D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7A5A05F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062DD0" w14:textId="44FF61F5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Wyszczególnienie</w:t>
            </w:r>
            <w:r w:rsidR="00833FDD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272E0EF0" w14:textId="77777777" w:rsidR="00DA4B2B" w:rsidRDefault="00DA4B2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6D6C0A73" w14:textId="77777777" w:rsidR="00DA4B2B" w:rsidRDefault="00DA4B2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DF253E6" w14:textId="06E5DFA0" w:rsidR="00DA4B2B" w:rsidRDefault="00DA4B2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KOD EAN i NAZWA</w:t>
            </w:r>
            <w:r w:rsidR="00833FDD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CA08400" w14:textId="39DE3DB6" w:rsidR="00DA4B2B" w:rsidRPr="001C6B63" w:rsidRDefault="00DA4B2B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Ilość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8AE52BC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12A8B936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  <w:lang w:val="de-DE"/>
              </w:rPr>
              <w:t>Razem netto</w:t>
            </w:r>
          </w:p>
          <w:p w14:paraId="6DD607F5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</w:p>
        </w:tc>
        <w:tc>
          <w:tcPr>
            <w:tcW w:w="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46FC3CD0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Stawka</w:t>
            </w:r>
          </w:p>
          <w:p w14:paraId="55B5C650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Podatku VAT w %</w:t>
            </w: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985C13B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Razem brutto</w:t>
            </w:r>
          </w:p>
          <w:p w14:paraId="5B52C9ED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DA4B2B" w:rsidRPr="001C6B63" w14:paraId="184268BA" w14:textId="77777777" w:rsidTr="00833FDD"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468322C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1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C59C735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2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4E01A46" w14:textId="5B1545C9" w:rsidR="00DA4B2B" w:rsidRPr="001C6B63" w:rsidRDefault="00DA4B2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B3C1497" w14:textId="0C805722" w:rsidR="00DA4B2B" w:rsidRPr="001C6B63" w:rsidRDefault="00DA4B2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373E5C1" w14:textId="0F379F85" w:rsidR="00DA4B2B" w:rsidRPr="001C6B63" w:rsidRDefault="00DA4B2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04200B1" w14:textId="703465D9" w:rsidR="00DA4B2B" w:rsidRPr="001C6B63" w:rsidRDefault="00DA4B2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6</w:t>
            </w:r>
          </w:p>
        </w:tc>
        <w:tc>
          <w:tcPr>
            <w:tcW w:w="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F216F81" w14:textId="5ED04B9A" w:rsidR="00DA4B2B" w:rsidRPr="001C6B63" w:rsidRDefault="00DA4B2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7</w:t>
            </w: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0BF5C3E" w14:textId="7C24779C" w:rsidR="00DA4B2B" w:rsidRPr="001C6B63" w:rsidRDefault="00DA4B2B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8</w:t>
            </w:r>
          </w:p>
        </w:tc>
      </w:tr>
      <w:tr w:rsidR="00DA4B2B" w:rsidRPr="001C6B63" w14:paraId="36B6B31A" w14:textId="77777777" w:rsidTr="00833FDD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875DF" w14:textId="77777777" w:rsidR="00DA4B2B" w:rsidRPr="001C6B63" w:rsidRDefault="00DA4B2B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0C363A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Uniwersalny środek do gruntownego czyszczenia podłóg. Zawiera substancje aktywne umożliwiające bardzo szybkie rozpuszczanie i emulgowanie brudu oraz usuwanie starych past i powłok akrylowych. Niska wartość </w:t>
            </w:r>
            <w:proofErr w:type="spellStart"/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ph</w:t>
            </w:r>
            <w:proofErr w:type="spellEnd"/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produktu umożliwia bezpieczne stosowanie do wszystkich rodzajów podłóg w tym do wykładzin PCV i  naturalnych – linoleum. </w:t>
            </w:r>
            <w:proofErr w:type="spellStart"/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Niskopieniący</w:t>
            </w:r>
            <w:proofErr w:type="spellEnd"/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, </w:t>
            </w:r>
          </w:p>
          <w:p w14:paraId="5A894E13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Stężenie robocze produktu 10%.</w:t>
            </w:r>
          </w:p>
          <w:p w14:paraId="6085042B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Skład:</w:t>
            </w:r>
          </w:p>
          <w:p w14:paraId="69FDDA95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Poniżej 5% niejonowe środki powierzchniowo czynne</w:t>
            </w:r>
          </w:p>
          <w:p w14:paraId="4AB774B9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5-15% fosforany</w:t>
            </w:r>
          </w:p>
          <w:p w14:paraId="7B05BAF0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rozpuszczalniki rozpuszczalne w wodzie, amoniak, alkalia, substancje zapachowe, </w:t>
            </w:r>
            <w:proofErr w:type="spellStart"/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solubilizator</w:t>
            </w:r>
            <w:proofErr w:type="spellEnd"/>
          </w:p>
          <w:p w14:paraId="25E1924F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proofErr w:type="spellStart"/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pH</w:t>
            </w:r>
            <w:proofErr w:type="spellEnd"/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10,1-10,5 koncentrat</w:t>
            </w:r>
          </w:p>
          <w:p w14:paraId="59B6A3C2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Opakowanie 5L</w:t>
            </w: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ab/>
            </w: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ab/>
              <w:t xml:space="preserve"> </w:t>
            </w:r>
          </w:p>
          <w:p w14:paraId="2D8EBEBC" w14:textId="4EB5391F" w:rsidR="00DA4B2B" w:rsidRPr="001C6B63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kolor – bezbarwny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5A2576" w14:textId="77777777" w:rsidR="00DA4B2B" w:rsidRPr="00D65391" w:rsidRDefault="00DA4B2B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7FA27" w14:textId="345CCE11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8 szt.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E9FB1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14395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A95C0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FD2CC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DA4B2B" w:rsidRPr="001C6B63" w14:paraId="27F53E25" w14:textId="77777777" w:rsidTr="00833FDD">
        <w:trPr>
          <w:trHeight w:val="836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01C1DE" w14:textId="77777777" w:rsidR="00DA4B2B" w:rsidRPr="001C6B63" w:rsidRDefault="00DA4B2B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bookmarkStart w:id="2" w:name="_Hlk129783484"/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DF14CD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Środek do gruntownego zabezpieczania wykładzin PCV przeznaczony dla placówek służby zdrowia. Zalecany przez producenta wykładziny </w:t>
            </w:r>
            <w:proofErr w:type="spellStart"/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Tarkett</w:t>
            </w:r>
            <w:proofErr w:type="spellEnd"/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.</w:t>
            </w:r>
          </w:p>
          <w:p w14:paraId="412DB3D8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Dyspersja </w:t>
            </w:r>
            <w:proofErr w:type="spellStart"/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akrylanowa</w:t>
            </w:r>
            <w:proofErr w:type="spellEnd"/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odporna na działanie alkoholu i środków dezynfekcyjnych.</w:t>
            </w:r>
          </w:p>
          <w:p w14:paraId="1159483A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Antypoślizgowa, odporna na wodę i ślady po obuwiu.</w:t>
            </w:r>
          </w:p>
          <w:p w14:paraId="29349BFC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Produkt przewodzący ładunki elektrostatyczne – potwierdzone badaniami.</w:t>
            </w:r>
          </w:p>
          <w:p w14:paraId="6250CDE3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Produkt gotowy do użycia, Kompatybilny z produktem z pozycji nr 4Skład:</w:t>
            </w:r>
          </w:p>
          <w:p w14:paraId="50F77846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Środki konserwujące polimery, polietylen</w:t>
            </w:r>
          </w:p>
          <w:p w14:paraId="40CDE41B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Składniki pielęgnujące, substancje pomocnicze</w:t>
            </w:r>
          </w:p>
          <w:p w14:paraId="35B4AF02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Substancje zapachowe</w:t>
            </w:r>
          </w:p>
          <w:p w14:paraId="6FAAB957" w14:textId="77777777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Aktywny wypełniacz</w:t>
            </w:r>
          </w:p>
          <w:p w14:paraId="039521BD" w14:textId="5CA4D1C6" w:rsidR="00DA4B2B" w:rsidRPr="00D65391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proofErr w:type="spellStart"/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lastRenderedPageBreak/>
              <w:t>Ph</w:t>
            </w:r>
            <w:proofErr w:type="spellEnd"/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koncentrat 8,3-9,1</w:t>
            </w:r>
            <w:r w:rsidR="00833FD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Opakowanie 5L</w:t>
            </w: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ab/>
            </w: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ab/>
            </w:r>
          </w:p>
          <w:p w14:paraId="507717D2" w14:textId="0B3C0F21" w:rsidR="00DA4B2B" w:rsidRPr="001C6B63" w:rsidRDefault="00DA4B2B" w:rsidP="00D65391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5391">
              <w:rPr>
                <w:rFonts w:ascii="Tahoma" w:hAnsi="Tahoma" w:cs="Tahoma"/>
                <w:b/>
                <w:bCs/>
                <w:sz w:val="16"/>
                <w:szCs w:val="16"/>
              </w:rPr>
              <w:t>Kolor – mleczno-biały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2E1EED" w14:textId="77777777" w:rsidR="00DA4B2B" w:rsidRPr="00FF5040" w:rsidRDefault="00DA4B2B" w:rsidP="00B73596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D9B9A5" w14:textId="2BFE7A41" w:rsidR="00DA4B2B" w:rsidRPr="001C6B63" w:rsidRDefault="00DA4B2B" w:rsidP="00B73596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FF504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 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10</w:t>
            </w:r>
            <w:r w:rsidRPr="00FF504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="00833FDD">
              <w:rPr>
                <w:rFonts w:ascii="Tahoma" w:hAnsi="Tahoma" w:cs="Tahom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AAB71B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3F6C42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291DEF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6E1A56" w14:textId="77777777" w:rsidR="00DA4B2B" w:rsidRPr="001C6B63" w:rsidRDefault="00DA4B2B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bookmarkEnd w:id="2"/>
      <w:tr w:rsidR="00DA4B2B" w:rsidRPr="001C6B63" w14:paraId="1B4E05ED" w14:textId="77777777" w:rsidTr="00833FDD">
        <w:trPr>
          <w:trHeight w:val="836"/>
        </w:trPr>
        <w:tc>
          <w:tcPr>
            <w:tcW w:w="104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9DF42" w14:textId="20653AA6" w:rsidR="00DA4B2B" w:rsidRPr="00176D16" w:rsidRDefault="00DA4B2B" w:rsidP="0098414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OGÓŁEM: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6DFFC" w14:textId="77777777" w:rsidR="00DA4B2B" w:rsidRPr="001C6B63" w:rsidRDefault="00DA4B2B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BADDF" w14:textId="18D6DCC6" w:rsidR="00DA4B2B" w:rsidRPr="001C6B63" w:rsidRDefault="00DA4B2B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A305D" w14:textId="77777777" w:rsidR="00DA4B2B" w:rsidRPr="001C6B63" w:rsidRDefault="00DA4B2B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5B9033D" w14:textId="76A3B467" w:rsidR="001C6B63" w:rsidRDefault="001C6B63"/>
    <w:p w14:paraId="014CD81F" w14:textId="7C0BC4BF" w:rsidR="00176D16" w:rsidRDefault="00176D16"/>
    <w:p w14:paraId="6A87C906" w14:textId="7637D74C" w:rsidR="00176D16" w:rsidRDefault="00176D16"/>
    <w:p w14:paraId="574B82EF" w14:textId="06EADC46" w:rsidR="00176D16" w:rsidRDefault="00176D16"/>
    <w:p w14:paraId="7B112DE9" w14:textId="5D1B4498" w:rsidR="00176D16" w:rsidRDefault="00176D16"/>
    <w:p w14:paraId="7A236C48" w14:textId="3BFE0A08" w:rsidR="00176D16" w:rsidRDefault="00176D16"/>
    <w:p w14:paraId="1BD3A2C2" w14:textId="2117BBC1" w:rsidR="00176D16" w:rsidRDefault="00176D16"/>
    <w:p w14:paraId="268A9556" w14:textId="2D8FBCE4" w:rsidR="00176D16" w:rsidRDefault="00176D16"/>
    <w:p w14:paraId="7E4E3697" w14:textId="77777777" w:rsidR="00176D16" w:rsidRDefault="00176D16"/>
    <w:p w14:paraId="04D13046" w14:textId="77777777" w:rsidR="001C6B63" w:rsidRPr="00E80524" w:rsidRDefault="001C6B63" w:rsidP="001C6B63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83593A4" w14:textId="77777777" w:rsidR="001C6B63" w:rsidRPr="00E80524" w:rsidRDefault="001C6B63" w:rsidP="001C6B63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</w:p>
    <w:p w14:paraId="6A6DF857" w14:textId="77777777" w:rsidR="001C6B63" w:rsidRDefault="001C6B63" w:rsidP="001C6B63"/>
    <w:p w14:paraId="5A0FDD76" w14:textId="77777777" w:rsidR="001C6B63" w:rsidRDefault="001C6B63"/>
    <w:sectPr w:rsidR="001C6B63" w:rsidSect="008C58A0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CB48A0" w14:textId="77777777" w:rsidR="00EB608D" w:rsidRDefault="00EB608D">
      <w:r>
        <w:separator/>
      </w:r>
    </w:p>
  </w:endnote>
  <w:endnote w:type="continuationSeparator" w:id="0">
    <w:p w14:paraId="739CDBF0" w14:textId="77777777" w:rsidR="00EB608D" w:rsidRDefault="00EB6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EC98F" w14:textId="77777777" w:rsidR="002D5931" w:rsidRDefault="00000000" w:rsidP="002D5931">
    <w:pPr>
      <w:pStyle w:val="Nagwek"/>
      <w:rPr>
        <w:rFonts w:ascii="Tahoma" w:hAnsi="Tahoma" w:cs="Tahoma"/>
        <w:b/>
      </w:rPr>
    </w:pPr>
  </w:p>
  <w:p w14:paraId="24D75FBF" w14:textId="77777777" w:rsidR="002D5931" w:rsidRDefault="00000000" w:rsidP="002D5931">
    <w:pPr>
      <w:pStyle w:val="Nagwek"/>
      <w:rPr>
        <w:rFonts w:ascii="Tahoma" w:hAnsi="Tahoma" w:cs="Tahoma"/>
      </w:rPr>
    </w:pPr>
  </w:p>
  <w:p w14:paraId="7580F255" w14:textId="77777777" w:rsidR="00281AB0" w:rsidRPr="00281AB0" w:rsidRDefault="00000000">
    <w:pPr>
      <w:pStyle w:val="Stopka"/>
      <w:jc w:val="right"/>
      <w:rPr>
        <w:rFonts w:ascii="Tahoma" w:hAnsi="Tahoma" w:cs="Tahoma"/>
      </w:rPr>
    </w:pPr>
    <w:r w:rsidRPr="00281AB0">
      <w:rPr>
        <w:rFonts w:ascii="Tahoma" w:hAnsi="Tahoma" w:cs="Tahoma"/>
      </w:rPr>
      <w:fldChar w:fldCharType="begin"/>
    </w:r>
    <w:r w:rsidRPr="00281AB0">
      <w:rPr>
        <w:rFonts w:ascii="Tahoma" w:hAnsi="Tahoma" w:cs="Tahoma"/>
      </w:rPr>
      <w:instrText xml:space="preserve"> PAGE   \* MERGEFORMAT </w:instrText>
    </w:r>
    <w:r w:rsidRPr="00281AB0">
      <w:rPr>
        <w:rFonts w:ascii="Tahoma" w:hAnsi="Tahoma" w:cs="Tahoma"/>
      </w:rPr>
      <w:fldChar w:fldCharType="separate"/>
    </w:r>
    <w:r>
      <w:rPr>
        <w:rFonts w:ascii="Tahoma" w:hAnsi="Tahoma" w:cs="Tahoma"/>
        <w:noProof/>
      </w:rPr>
      <w:t>1</w:t>
    </w:r>
    <w:r w:rsidRPr="00281AB0">
      <w:rPr>
        <w:rFonts w:ascii="Tahoma" w:hAnsi="Tahoma" w:cs="Tahoma"/>
      </w:rPr>
      <w:fldChar w:fldCharType="end"/>
    </w:r>
  </w:p>
  <w:p w14:paraId="6EDD9FD0" w14:textId="77777777" w:rsidR="00281AB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140EA1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140EA1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B3D6A" w14:textId="77777777" w:rsidR="00EB608D" w:rsidRDefault="00EB608D">
      <w:r>
        <w:separator/>
      </w:r>
    </w:p>
  </w:footnote>
  <w:footnote w:type="continuationSeparator" w:id="0">
    <w:p w14:paraId="2DB3D248" w14:textId="77777777" w:rsidR="00EB608D" w:rsidRDefault="00EB60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B1AA6" w14:textId="165AB280" w:rsidR="00E520EF" w:rsidRPr="00E520EF" w:rsidRDefault="00000000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1"/>
  </w:num>
  <w:num w:numId="2" w16cid:durableId="220334392">
    <w:abstractNumId w:val="0"/>
  </w:num>
  <w:num w:numId="3" w16cid:durableId="8350733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243BE"/>
    <w:rsid w:val="000B6E29"/>
    <w:rsid w:val="00101574"/>
    <w:rsid w:val="00103693"/>
    <w:rsid w:val="00156187"/>
    <w:rsid w:val="001712B2"/>
    <w:rsid w:val="00176D16"/>
    <w:rsid w:val="00186862"/>
    <w:rsid w:val="001C6B63"/>
    <w:rsid w:val="002E263C"/>
    <w:rsid w:val="00373E7E"/>
    <w:rsid w:val="003A486B"/>
    <w:rsid w:val="003E7C61"/>
    <w:rsid w:val="0041499F"/>
    <w:rsid w:val="00432A51"/>
    <w:rsid w:val="00433E86"/>
    <w:rsid w:val="004B70C4"/>
    <w:rsid w:val="004E4B6B"/>
    <w:rsid w:val="00526184"/>
    <w:rsid w:val="00543613"/>
    <w:rsid w:val="005763E3"/>
    <w:rsid w:val="005A27DF"/>
    <w:rsid w:val="005A44D3"/>
    <w:rsid w:val="005A5336"/>
    <w:rsid w:val="005B0B09"/>
    <w:rsid w:val="00766FE2"/>
    <w:rsid w:val="007F2708"/>
    <w:rsid w:val="00833FDD"/>
    <w:rsid w:val="008C6E5A"/>
    <w:rsid w:val="009B71EB"/>
    <w:rsid w:val="009C6F19"/>
    <w:rsid w:val="00A661F2"/>
    <w:rsid w:val="00AA4C18"/>
    <w:rsid w:val="00AD1EA8"/>
    <w:rsid w:val="00AD6345"/>
    <w:rsid w:val="00B73596"/>
    <w:rsid w:val="00B93A2E"/>
    <w:rsid w:val="00C17A8D"/>
    <w:rsid w:val="00C36285"/>
    <w:rsid w:val="00C46C89"/>
    <w:rsid w:val="00C5759C"/>
    <w:rsid w:val="00C84F19"/>
    <w:rsid w:val="00CE16D3"/>
    <w:rsid w:val="00CE74BD"/>
    <w:rsid w:val="00D62C78"/>
    <w:rsid w:val="00D65391"/>
    <w:rsid w:val="00DA4B2B"/>
    <w:rsid w:val="00DE17A5"/>
    <w:rsid w:val="00E2452F"/>
    <w:rsid w:val="00E301E8"/>
    <w:rsid w:val="00E83D3F"/>
    <w:rsid w:val="00E94BFA"/>
    <w:rsid w:val="00EB608D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670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13</cp:revision>
  <cp:lastPrinted>2023-03-28T10:14:00Z</cp:lastPrinted>
  <dcterms:created xsi:type="dcterms:W3CDTF">2023-01-27T14:12:00Z</dcterms:created>
  <dcterms:modified xsi:type="dcterms:W3CDTF">2023-03-29T07:17:00Z</dcterms:modified>
</cp:coreProperties>
</file>