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F0219" w14:textId="4A05D1D4" w:rsidR="0083014C" w:rsidRPr="003B3743" w:rsidRDefault="0083014C" w:rsidP="0083014C">
      <w:pPr>
        <w:pStyle w:val="Nagwek1"/>
        <w:ind w:left="432" w:hanging="432"/>
        <w:jc w:val="right"/>
        <w:rPr>
          <w:rFonts w:asciiTheme="minorHAnsi" w:hAnsiTheme="minorHAnsi" w:cstheme="minorHAnsi"/>
          <w:kern w:val="0"/>
          <w:sz w:val="20"/>
          <w:szCs w:val="20"/>
          <w:lang w:eastAsia="ar-SA"/>
        </w:rPr>
      </w:pPr>
      <w:bookmarkStart w:id="0" w:name="_Hlk65572927"/>
      <w:r w:rsidRPr="003B3743">
        <w:rPr>
          <w:rFonts w:asciiTheme="minorHAnsi" w:hAnsiTheme="minorHAnsi" w:cstheme="minorHAnsi"/>
          <w:kern w:val="0"/>
          <w:sz w:val="20"/>
          <w:szCs w:val="20"/>
          <w:lang w:eastAsia="ar-SA"/>
        </w:rPr>
        <w:t xml:space="preserve">Załącznik nr </w:t>
      </w:r>
      <w:r w:rsidR="001000B8">
        <w:rPr>
          <w:rFonts w:asciiTheme="minorHAnsi" w:hAnsiTheme="minorHAnsi" w:cstheme="minorHAnsi"/>
          <w:kern w:val="0"/>
          <w:sz w:val="20"/>
          <w:szCs w:val="20"/>
          <w:lang w:eastAsia="ar-SA"/>
        </w:rPr>
        <w:t>5</w:t>
      </w:r>
      <w:r w:rsidRPr="003B3743">
        <w:rPr>
          <w:rFonts w:asciiTheme="minorHAnsi" w:hAnsiTheme="minorHAnsi" w:cstheme="minorHAnsi"/>
          <w:kern w:val="0"/>
          <w:sz w:val="20"/>
          <w:szCs w:val="20"/>
          <w:lang w:eastAsia="ar-SA"/>
        </w:rPr>
        <w:t xml:space="preserve"> do </w:t>
      </w:r>
      <w:r w:rsidR="003B3743" w:rsidRPr="003B3743">
        <w:rPr>
          <w:rFonts w:asciiTheme="minorHAnsi" w:hAnsiTheme="minorHAnsi" w:cstheme="minorHAnsi"/>
          <w:sz w:val="20"/>
          <w:szCs w:val="20"/>
        </w:rPr>
        <w:t>ZAPYTANIA OFERTOWEGO</w:t>
      </w:r>
    </w:p>
    <w:p w14:paraId="492801A0" w14:textId="42DDFA65" w:rsidR="00D02E2E" w:rsidRPr="00BF30DD" w:rsidRDefault="00D02E2E" w:rsidP="00D02E2E">
      <w:pPr>
        <w:jc w:val="right"/>
        <w:rPr>
          <w:rFonts w:asciiTheme="minorHAnsi" w:hAnsiTheme="minorHAnsi" w:cstheme="minorHAnsi"/>
          <w:sz w:val="18"/>
          <w:szCs w:val="18"/>
        </w:rPr>
      </w:pPr>
      <w:r>
        <w:rPr>
          <w:rFonts w:asciiTheme="minorHAnsi" w:hAnsiTheme="minorHAnsi" w:cstheme="minorHAnsi"/>
          <w:sz w:val="20"/>
          <w:szCs w:val="20"/>
          <w:lang w:eastAsia="ar-SA"/>
        </w:rPr>
        <w:tab/>
      </w:r>
      <w:r w:rsidRPr="00BF30DD">
        <w:rPr>
          <w:rFonts w:asciiTheme="minorHAnsi" w:hAnsiTheme="minorHAnsi" w:cstheme="minorHAnsi"/>
          <w:sz w:val="18"/>
          <w:szCs w:val="18"/>
        </w:rPr>
        <w:t xml:space="preserve">(Załącznik nr </w:t>
      </w:r>
      <w:r>
        <w:rPr>
          <w:rFonts w:asciiTheme="minorHAnsi" w:hAnsiTheme="minorHAnsi" w:cstheme="minorHAnsi"/>
          <w:sz w:val="18"/>
          <w:szCs w:val="18"/>
        </w:rPr>
        <w:t>2</w:t>
      </w:r>
      <w:r w:rsidRPr="00BF30DD">
        <w:rPr>
          <w:rFonts w:asciiTheme="minorHAnsi" w:hAnsiTheme="minorHAnsi" w:cstheme="minorHAnsi"/>
          <w:sz w:val="18"/>
          <w:szCs w:val="18"/>
        </w:rPr>
        <w:t xml:space="preserve"> do umowy) </w:t>
      </w:r>
    </w:p>
    <w:p w14:paraId="25A4F91F" w14:textId="1ED32B7F" w:rsidR="0083014C" w:rsidRPr="00A11B95" w:rsidRDefault="0083014C" w:rsidP="00D02E2E">
      <w:pPr>
        <w:tabs>
          <w:tab w:val="left" w:pos="8215"/>
        </w:tabs>
        <w:suppressAutoHyphens/>
        <w:rPr>
          <w:rFonts w:asciiTheme="minorHAnsi" w:hAnsiTheme="minorHAnsi" w:cstheme="minorHAnsi"/>
          <w:sz w:val="20"/>
          <w:szCs w:val="20"/>
          <w:lang w:eastAsia="ar-SA"/>
        </w:rPr>
      </w:pPr>
    </w:p>
    <w:p w14:paraId="083FD9CA" w14:textId="77777777" w:rsidR="00D96754" w:rsidRPr="003E4AF1" w:rsidRDefault="00D96754" w:rsidP="00D96754">
      <w:pPr>
        <w:jc w:val="both"/>
        <w:rPr>
          <w:rFonts w:ascii="Calibri" w:hAnsi="Calibri" w:cs="Calibri"/>
          <w:bCs/>
          <w:sz w:val="18"/>
          <w:szCs w:val="18"/>
        </w:rPr>
      </w:pPr>
      <w:r w:rsidRPr="003E4AF1">
        <w:rPr>
          <w:rFonts w:ascii="Calibri" w:hAnsi="Calibri" w:cs="Calibri"/>
          <w:sz w:val="18"/>
          <w:szCs w:val="18"/>
        </w:rPr>
        <w:t xml:space="preserve">Nazwa zamówienia: </w:t>
      </w:r>
      <w:r w:rsidRPr="003E4AF1">
        <w:rPr>
          <w:rFonts w:ascii="Calibri" w:hAnsi="Calibri" w:cs="Calibri"/>
          <w:b/>
          <w:bCs/>
          <w:sz w:val="18"/>
          <w:szCs w:val="18"/>
        </w:rPr>
        <w:t>Dostawa 8 szt. nowych zestawów komputerowych składających się z stacji roboczych wraz z monitorem.</w:t>
      </w:r>
    </w:p>
    <w:p w14:paraId="1492DA00" w14:textId="77777777" w:rsidR="00D96754" w:rsidRDefault="00D96754" w:rsidP="00D96754">
      <w:pPr>
        <w:widowControl w:val="0"/>
        <w:suppressAutoHyphens/>
        <w:jc w:val="both"/>
        <w:rPr>
          <w:rFonts w:ascii="Calibri" w:eastAsia="Lucida Sans Unicode" w:hAnsi="Calibri" w:cs="Calibri"/>
          <w:b/>
          <w:kern w:val="1"/>
          <w:sz w:val="18"/>
          <w:szCs w:val="18"/>
        </w:rPr>
      </w:pPr>
      <w:r w:rsidRPr="003E4AF1">
        <w:rPr>
          <w:rFonts w:ascii="Calibri" w:hAnsi="Calibri" w:cs="Calibri"/>
          <w:sz w:val="18"/>
          <w:szCs w:val="18"/>
        </w:rPr>
        <w:t xml:space="preserve">Numer sprawy: </w:t>
      </w:r>
      <w:r w:rsidRPr="003E4AF1">
        <w:rPr>
          <w:rFonts w:ascii="Calibri" w:eastAsia="Lucida Sans Unicode" w:hAnsi="Calibri" w:cs="Calibri"/>
          <w:b/>
          <w:kern w:val="1"/>
          <w:sz w:val="18"/>
          <w:szCs w:val="18"/>
        </w:rPr>
        <w:t>SZZ.251.29.2023.R</w:t>
      </w:r>
    </w:p>
    <w:p w14:paraId="618060C1" w14:textId="77777777" w:rsidR="001000B8" w:rsidRDefault="001000B8" w:rsidP="00D96754">
      <w:pPr>
        <w:widowControl w:val="0"/>
        <w:suppressAutoHyphens/>
        <w:jc w:val="both"/>
        <w:rPr>
          <w:rFonts w:ascii="Calibri" w:eastAsia="Lucida Sans Unicode" w:hAnsi="Calibri" w:cs="Calibri"/>
          <w:b/>
          <w:kern w:val="1"/>
          <w:sz w:val="18"/>
          <w:szCs w:val="18"/>
        </w:rPr>
      </w:pPr>
    </w:p>
    <w:p w14:paraId="7B5CD3F1" w14:textId="77777777" w:rsidR="001000B8" w:rsidRPr="001000B8" w:rsidRDefault="001000B8" w:rsidP="001000B8">
      <w:pPr>
        <w:widowControl w:val="0"/>
        <w:suppressAutoHyphens/>
        <w:jc w:val="center"/>
        <w:rPr>
          <w:rFonts w:ascii="Calibri" w:eastAsia="Lucida Sans Unicode" w:hAnsi="Calibri" w:cs="Calibri"/>
          <w:b/>
          <w:kern w:val="1"/>
        </w:rPr>
      </w:pPr>
      <w:r w:rsidRPr="001000B8">
        <w:rPr>
          <w:rFonts w:ascii="Calibri" w:eastAsia="Lucida Sans Unicode" w:hAnsi="Calibri" w:cs="Calibri"/>
          <w:b/>
          <w:kern w:val="1"/>
        </w:rPr>
        <w:t>OPIS PRZEDMIOTU ZAMÓWIENIA</w:t>
      </w:r>
    </w:p>
    <w:p w14:paraId="257F4D47" w14:textId="2DCBB7F4" w:rsidR="001000B8" w:rsidRDefault="001000B8" w:rsidP="00D96754">
      <w:pPr>
        <w:widowControl w:val="0"/>
        <w:suppressAutoHyphens/>
        <w:jc w:val="both"/>
        <w:rPr>
          <w:rFonts w:ascii="Calibri" w:eastAsia="Lucida Sans Unicode" w:hAnsi="Calibri" w:cs="Calibri"/>
          <w:b/>
          <w:kern w:val="1"/>
          <w:sz w:val="18"/>
          <w:szCs w:val="18"/>
        </w:rPr>
      </w:pPr>
      <w:r>
        <w:rPr>
          <w:rFonts w:ascii="Calibri" w:eastAsia="Lucida Sans Unicode" w:hAnsi="Calibri" w:cs="Calibri"/>
          <w:b/>
          <w:kern w:val="1"/>
          <w:sz w:val="18"/>
          <w:szCs w:val="18"/>
        </w:rPr>
        <w:t xml:space="preserve"> </w:t>
      </w:r>
    </w:p>
    <w:p w14:paraId="2892F9A3" w14:textId="77777777" w:rsidR="001000B8" w:rsidRPr="00C02667" w:rsidRDefault="001000B8" w:rsidP="001000B8">
      <w:pPr>
        <w:autoSpaceDE w:val="0"/>
        <w:autoSpaceDN w:val="0"/>
        <w:adjustRightInd w:val="0"/>
        <w:ind w:left="142"/>
        <w:rPr>
          <w:rFonts w:asciiTheme="minorHAnsi" w:hAnsiTheme="minorHAnsi" w:cstheme="minorHAnsi"/>
          <w:spacing w:val="-1"/>
          <w:sz w:val="18"/>
          <w:szCs w:val="18"/>
        </w:rPr>
      </w:pPr>
      <w:r w:rsidRPr="00C02667">
        <w:rPr>
          <w:rFonts w:asciiTheme="minorHAnsi" w:hAnsiTheme="minorHAnsi" w:cstheme="minorHAnsi"/>
          <w:b/>
          <w:bCs/>
          <w:sz w:val="18"/>
          <w:szCs w:val="18"/>
        </w:rPr>
        <w:t>Przedmiot zamówienia jest d</w:t>
      </w:r>
      <w:r w:rsidRPr="00C02667">
        <w:rPr>
          <w:rFonts w:asciiTheme="minorHAnsi" w:hAnsiTheme="minorHAnsi" w:cstheme="minorHAnsi"/>
          <w:sz w:val="18"/>
          <w:szCs w:val="18"/>
        </w:rPr>
        <w:t xml:space="preserve">ostawa 8 szt. nowych zestawów komputerowych składających się z stacji roboczych </w:t>
      </w:r>
      <w:r w:rsidRPr="00C02667">
        <w:rPr>
          <w:rFonts w:asciiTheme="minorHAnsi" w:hAnsiTheme="minorHAnsi" w:cstheme="minorHAnsi"/>
          <w:bCs/>
          <w:sz w:val="18"/>
          <w:szCs w:val="18"/>
        </w:rPr>
        <w:t>HP Inc. 400 G9, monitorem HP P24h G5</w:t>
      </w:r>
      <w:r w:rsidRPr="00C02667">
        <w:rPr>
          <w:rFonts w:asciiTheme="minorHAnsi" w:hAnsiTheme="minorHAnsi" w:cstheme="minorHAnsi"/>
          <w:sz w:val="18"/>
          <w:szCs w:val="18"/>
        </w:rPr>
        <w:t xml:space="preserve"> i preinstalowanego systemu operacyjnego Windows 11 </w:t>
      </w:r>
      <w:r w:rsidRPr="00C02667">
        <w:rPr>
          <w:rFonts w:asciiTheme="minorHAnsi" w:hAnsiTheme="minorHAnsi" w:cstheme="minorHAnsi"/>
          <w:bCs/>
          <w:sz w:val="18"/>
          <w:szCs w:val="18"/>
        </w:rPr>
        <w:t>Professional</w:t>
      </w:r>
      <w:r w:rsidRPr="00C02667">
        <w:rPr>
          <w:rFonts w:asciiTheme="minorHAnsi" w:hAnsiTheme="minorHAnsi" w:cstheme="minorHAnsi"/>
          <w:sz w:val="18"/>
          <w:szCs w:val="18"/>
        </w:rPr>
        <w:t xml:space="preserve"> o następujących parametrach:</w:t>
      </w:r>
    </w:p>
    <w:p w14:paraId="297FBC94" w14:textId="77777777" w:rsidR="001000B8" w:rsidRPr="00C02667" w:rsidRDefault="001000B8" w:rsidP="001000B8">
      <w:pPr>
        <w:pStyle w:val="Akapitzlist"/>
        <w:keepLines/>
        <w:tabs>
          <w:tab w:val="left" w:pos="426"/>
          <w:tab w:val="right" w:pos="8910"/>
        </w:tabs>
        <w:suppressAutoHyphens/>
        <w:autoSpaceDE w:val="0"/>
        <w:autoSpaceDN w:val="0"/>
        <w:adjustRightInd w:val="0"/>
        <w:spacing w:after="0" w:line="240" w:lineRule="auto"/>
        <w:ind w:left="142"/>
        <w:jc w:val="both"/>
        <w:rPr>
          <w:rFonts w:cstheme="minorHAnsi"/>
          <w:spacing w:val="-1"/>
          <w:sz w:val="18"/>
          <w:szCs w:val="18"/>
        </w:rPr>
      </w:pPr>
    </w:p>
    <w:tbl>
      <w:tblPr>
        <w:tblW w:w="4923" w:type="pct"/>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559"/>
        <w:gridCol w:w="1811"/>
        <w:gridCol w:w="6552"/>
      </w:tblGrid>
      <w:tr w:rsidR="001000B8" w:rsidRPr="00C02667" w14:paraId="6D6C5BB5" w14:textId="77777777" w:rsidTr="00A961ED">
        <w:trPr>
          <w:trHeight w:val="284"/>
        </w:trPr>
        <w:tc>
          <w:tcPr>
            <w:tcW w:w="313" w:type="pct"/>
            <w:shd w:val="clear" w:color="auto" w:fill="D9D9D9" w:themeFill="background1" w:themeFillShade="D9"/>
            <w:vAlign w:val="center"/>
          </w:tcPr>
          <w:p w14:paraId="247255DB" w14:textId="77777777" w:rsidR="001000B8" w:rsidRPr="00C02667" w:rsidRDefault="001000B8" w:rsidP="00A961ED">
            <w:pPr>
              <w:pStyle w:val="Tabelapozycja"/>
              <w:ind w:left="164" w:hanging="22"/>
              <w:jc w:val="center"/>
              <w:rPr>
                <w:rFonts w:asciiTheme="minorHAnsi" w:eastAsia="Times New Roman" w:hAnsiTheme="minorHAnsi" w:cstheme="minorHAnsi"/>
                <w:b/>
                <w:sz w:val="18"/>
                <w:szCs w:val="18"/>
                <w:lang w:eastAsia="en-US"/>
              </w:rPr>
            </w:pPr>
            <w:r w:rsidRPr="00C02667">
              <w:rPr>
                <w:rFonts w:asciiTheme="minorHAnsi" w:eastAsia="Times New Roman" w:hAnsiTheme="minorHAnsi" w:cstheme="minorHAnsi"/>
                <w:b/>
                <w:sz w:val="18"/>
                <w:szCs w:val="18"/>
                <w:lang w:eastAsia="en-US"/>
              </w:rPr>
              <w:t>L.p.</w:t>
            </w:r>
          </w:p>
        </w:tc>
        <w:tc>
          <w:tcPr>
            <w:tcW w:w="1015" w:type="pct"/>
            <w:shd w:val="clear" w:color="auto" w:fill="D9D9D9" w:themeFill="background1" w:themeFillShade="D9"/>
            <w:vAlign w:val="center"/>
          </w:tcPr>
          <w:p w14:paraId="51546F1A" w14:textId="77777777" w:rsidR="001000B8" w:rsidRPr="00C02667" w:rsidRDefault="001000B8" w:rsidP="00A961ED">
            <w:pPr>
              <w:jc w:val="center"/>
              <w:rPr>
                <w:rFonts w:asciiTheme="minorHAnsi" w:hAnsiTheme="minorHAnsi" w:cstheme="minorHAnsi"/>
                <w:b/>
                <w:sz w:val="18"/>
                <w:szCs w:val="18"/>
              </w:rPr>
            </w:pPr>
            <w:r w:rsidRPr="00C02667">
              <w:rPr>
                <w:rFonts w:asciiTheme="minorHAnsi" w:hAnsiTheme="minorHAnsi" w:cstheme="minorHAnsi"/>
                <w:b/>
                <w:sz w:val="18"/>
                <w:szCs w:val="18"/>
              </w:rPr>
              <w:t>Nazwa komponentu</w:t>
            </w:r>
          </w:p>
        </w:tc>
        <w:tc>
          <w:tcPr>
            <w:tcW w:w="3672" w:type="pct"/>
            <w:shd w:val="clear" w:color="auto" w:fill="D9D9D9" w:themeFill="background1" w:themeFillShade="D9"/>
            <w:vAlign w:val="center"/>
          </w:tcPr>
          <w:p w14:paraId="2F37094B" w14:textId="77777777" w:rsidR="001000B8" w:rsidRPr="00C02667" w:rsidRDefault="001000B8" w:rsidP="00A961ED">
            <w:pPr>
              <w:ind w:left="142"/>
              <w:jc w:val="center"/>
              <w:rPr>
                <w:rFonts w:asciiTheme="minorHAnsi" w:hAnsiTheme="minorHAnsi" w:cstheme="minorHAnsi"/>
                <w:b/>
                <w:sz w:val="18"/>
                <w:szCs w:val="18"/>
              </w:rPr>
            </w:pPr>
            <w:r w:rsidRPr="00C02667">
              <w:rPr>
                <w:rFonts w:asciiTheme="minorHAnsi" w:hAnsiTheme="minorHAnsi" w:cstheme="minorHAnsi"/>
                <w:b/>
                <w:sz w:val="18"/>
                <w:szCs w:val="18"/>
              </w:rPr>
              <w:t>Wymagane minimalne parametry techniczne komputerów</w:t>
            </w:r>
          </w:p>
        </w:tc>
      </w:tr>
      <w:tr w:rsidR="001000B8" w:rsidRPr="00C02667" w14:paraId="79BD6B92" w14:textId="77777777" w:rsidTr="00A961ED">
        <w:trPr>
          <w:trHeight w:val="284"/>
        </w:trPr>
        <w:tc>
          <w:tcPr>
            <w:tcW w:w="313" w:type="pct"/>
          </w:tcPr>
          <w:p w14:paraId="71072A4F" w14:textId="77777777" w:rsidR="001000B8" w:rsidRPr="00C02667" w:rsidRDefault="001000B8" w:rsidP="001000B8">
            <w:pPr>
              <w:numPr>
                <w:ilvl w:val="0"/>
                <w:numId w:val="14"/>
              </w:numPr>
              <w:ind w:left="164" w:hanging="22"/>
              <w:jc w:val="center"/>
              <w:rPr>
                <w:rFonts w:asciiTheme="minorHAnsi" w:hAnsiTheme="minorHAnsi" w:cstheme="minorHAnsi"/>
                <w:bCs/>
                <w:sz w:val="18"/>
                <w:szCs w:val="18"/>
              </w:rPr>
            </w:pPr>
          </w:p>
        </w:tc>
        <w:tc>
          <w:tcPr>
            <w:tcW w:w="1015" w:type="pct"/>
          </w:tcPr>
          <w:p w14:paraId="3AEF06C5" w14:textId="77777777" w:rsidR="001000B8" w:rsidRPr="00C02667" w:rsidRDefault="001000B8" w:rsidP="00A961ED">
            <w:pPr>
              <w:rPr>
                <w:rFonts w:asciiTheme="minorHAnsi" w:hAnsiTheme="minorHAnsi" w:cstheme="minorHAnsi"/>
                <w:sz w:val="18"/>
                <w:szCs w:val="18"/>
              </w:rPr>
            </w:pPr>
            <w:r w:rsidRPr="00C02667">
              <w:rPr>
                <w:rFonts w:asciiTheme="minorHAnsi" w:hAnsiTheme="minorHAnsi" w:cstheme="minorHAnsi"/>
                <w:sz w:val="18"/>
                <w:szCs w:val="18"/>
              </w:rPr>
              <w:t>Typ</w:t>
            </w:r>
          </w:p>
        </w:tc>
        <w:tc>
          <w:tcPr>
            <w:tcW w:w="3672" w:type="pct"/>
          </w:tcPr>
          <w:p w14:paraId="7EE386F5"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bCs/>
                <w:sz w:val="18"/>
                <w:szCs w:val="18"/>
              </w:rPr>
              <w:t xml:space="preserve">Komputer stacjonarny. </w:t>
            </w:r>
          </w:p>
        </w:tc>
      </w:tr>
      <w:tr w:rsidR="001000B8" w:rsidRPr="00C02667" w14:paraId="127D0E19" w14:textId="77777777" w:rsidTr="00A961ED">
        <w:trPr>
          <w:trHeight w:val="284"/>
        </w:trPr>
        <w:tc>
          <w:tcPr>
            <w:tcW w:w="313" w:type="pct"/>
          </w:tcPr>
          <w:p w14:paraId="72D4C8EE" w14:textId="77777777" w:rsidR="001000B8" w:rsidRPr="00C02667" w:rsidRDefault="001000B8" w:rsidP="001000B8">
            <w:pPr>
              <w:numPr>
                <w:ilvl w:val="0"/>
                <w:numId w:val="18"/>
              </w:numPr>
              <w:ind w:left="164" w:hanging="22"/>
              <w:jc w:val="center"/>
              <w:rPr>
                <w:rFonts w:asciiTheme="minorHAnsi" w:hAnsiTheme="minorHAnsi" w:cstheme="minorHAnsi"/>
                <w:bCs/>
                <w:sz w:val="18"/>
                <w:szCs w:val="18"/>
              </w:rPr>
            </w:pPr>
          </w:p>
        </w:tc>
        <w:tc>
          <w:tcPr>
            <w:tcW w:w="1015" w:type="pct"/>
          </w:tcPr>
          <w:p w14:paraId="682D4D44" w14:textId="77777777" w:rsidR="001000B8" w:rsidRPr="00C02667" w:rsidRDefault="001000B8" w:rsidP="00A961ED">
            <w:pPr>
              <w:rPr>
                <w:rFonts w:asciiTheme="minorHAnsi" w:hAnsiTheme="minorHAnsi" w:cstheme="minorHAnsi"/>
                <w:sz w:val="18"/>
                <w:szCs w:val="18"/>
              </w:rPr>
            </w:pPr>
            <w:r w:rsidRPr="00C02667">
              <w:rPr>
                <w:rFonts w:asciiTheme="minorHAnsi" w:hAnsiTheme="minorHAnsi" w:cstheme="minorHAnsi"/>
                <w:sz w:val="18"/>
                <w:szCs w:val="18"/>
              </w:rPr>
              <w:t>Zastosowanie</w:t>
            </w:r>
          </w:p>
        </w:tc>
        <w:tc>
          <w:tcPr>
            <w:tcW w:w="3672" w:type="pct"/>
          </w:tcPr>
          <w:p w14:paraId="2CFA1ED1"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 xml:space="preserve">Komputer </w:t>
            </w:r>
            <w:r w:rsidRPr="00C02667">
              <w:rPr>
                <w:rFonts w:asciiTheme="minorHAnsi" w:hAnsiTheme="minorHAnsi" w:cstheme="minorHAnsi"/>
                <w:bCs/>
                <w:sz w:val="18"/>
                <w:szCs w:val="18"/>
              </w:rPr>
              <w:t xml:space="preserve">będzie </w:t>
            </w:r>
            <w:r w:rsidRPr="00C02667">
              <w:rPr>
                <w:rFonts w:asciiTheme="minorHAnsi" w:hAnsiTheme="minorHAnsi" w:cstheme="minorHAnsi"/>
                <w:sz w:val="18"/>
                <w:szCs w:val="18"/>
              </w:rPr>
              <w:t xml:space="preserve">wykorzystywany </w:t>
            </w:r>
            <w:r w:rsidRPr="00C02667">
              <w:rPr>
                <w:rFonts w:asciiTheme="minorHAnsi" w:hAnsiTheme="minorHAnsi" w:cstheme="minorHAnsi"/>
                <w:bCs/>
                <w:sz w:val="18"/>
                <w:szCs w:val="18"/>
              </w:rPr>
              <w:t>dla potrzeb</w:t>
            </w:r>
            <w:r w:rsidRPr="00C02667">
              <w:rPr>
                <w:rFonts w:asciiTheme="minorHAnsi" w:hAnsiTheme="minorHAnsi" w:cstheme="minorHAnsi"/>
                <w:sz w:val="18"/>
                <w:szCs w:val="18"/>
              </w:rPr>
              <w:t xml:space="preserve"> aplikacji </w:t>
            </w:r>
            <w:r w:rsidRPr="00C02667">
              <w:rPr>
                <w:rFonts w:asciiTheme="minorHAnsi" w:hAnsiTheme="minorHAnsi" w:cstheme="minorHAnsi"/>
                <w:bCs/>
                <w:sz w:val="18"/>
                <w:szCs w:val="18"/>
              </w:rPr>
              <w:t>biurowych, aplikacji edukacyjnych, aplikacji obliczeniowych, aplikacji graficznych, dostępu do internetu oraz poczty elektronicznej</w:t>
            </w:r>
          </w:p>
        </w:tc>
      </w:tr>
      <w:tr w:rsidR="001000B8" w:rsidRPr="00C02667" w14:paraId="404C72A2" w14:textId="77777777" w:rsidTr="00A961ED">
        <w:trPr>
          <w:trHeight w:val="284"/>
        </w:trPr>
        <w:tc>
          <w:tcPr>
            <w:tcW w:w="313" w:type="pct"/>
          </w:tcPr>
          <w:p w14:paraId="62928436" w14:textId="77777777" w:rsidR="001000B8" w:rsidRPr="00C02667" w:rsidRDefault="001000B8" w:rsidP="001000B8">
            <w:pPr>
              <w:numPr>
                <w:ilvl w:val="0"/>
                <w:numId w:val="18"/>
              </w:numPr>
              <w:ind w:left="164" w:hanging="22"/>
              <w:jc w:val="center"/>
              <w:rPr>
                <w:rFonts w:asciiTheme="minorHAnsi" w:hAnsiTheme="minorHAnsi" w:cstheme="minorHAnsi"/>
                <w:sz w:val="18"/>
                <w:szCs w:val="18"/>
              </w:rPr>
            </w:pPr>
          </w:p>
        </w:tc>
        <w:tc>
          <w:tcPr>
            <w:tcW w:w="1015" w:type="pct"/>
          </w:tcPr>
          <w:p w14:paraId="29E6EF20" w14:textId="77777777" w:rsidR="001000B8" w:rsidRPr="00C02667" w:rsidRDefault="001000B8" w:rsidP="00A961ED">
            <w:pPr>
              <w:rPr>
                <w:rFonts w:asciiTheme="minorHAnsi" w:hAnsiTheme="minorHAnsi" w:cstheme="minorHAnsi"/>
                <w:bCs/>
                <w:sz w:val="18"/>
                <w:szCs w:val="18"/>
              </w:rPr>
            </w:pPr>
            <w:r w:rsidRPr="00C02667">
              <w:rPr>
                <w:rFonts w:asciiTheme="minorHAnsi" w:hAnsiTheme="minorHAnsi" w:cstheme="minorHAnsi"/>
                <w:bCs/>
                <w:sz w:val="18"/>
                <w:szCs w:val="18"/>
              </w:rPr>
              <w:t>Procesor</w:t>
            </w:r>
          </w:p>
        </w:tc>
        <w:tc>
          <w:tcPr>
            <w:tcW w:w="3672" w:type="pct"/>
          </w:tcPr>
          <w:p w14:paraId="1B705A7F" w14:textId="77777777" w:rsidR="001000B8" w:rsidRPr="00C02667" w:rsidRDefault="001000B8" w:rsidP="00A961ED">
            <w:pPr>
              <w:ind w:left="142"/>
              <w:jc w:val="both"/>
              <w:rPr>
                <w:rFonts w:asciiTheme="minorHAnsi" w:hAnsiTheme="minorHAnsi" w:cstheme="minorHAnsi"/>
                <w:i/>
                <w:sz w:val="18"/>
                <w:szCs w:val="18"/>
              </w:rPr>
            </w:pPr>
            <w:r w:rsidRPr="00C02667">
              <w:rPr>
                <w:rFonts w:asciiTheme="minorHAnsi" w:hAnsiTheme="minorHAnsi" w:cstheme="minorHAnsi"/>
                <w:sz w:val="18"/>
                <w:szCs w:val="18"/>
              </w:rPr>
              <w:t xml:space="preserve">Min. </w:t>
            </w:r>
            <w:r w:rsidRPr="00C02667">
              <w:rPr>
                <w:rFonts w:asciiTheme="minorHAnsi" w:hAnsiTheme="minorHAnsi" w:cstheme="minorHAnsi"/>
                <w:bCs/>
                <w:iCs/>
                <w:sz w:val="18"/>
                <w:szCs w:val="18"/>
              </w:rPr>
              <w:t>6-rdzeniowy</w:t>
            </w:r>
            <w:r w:rsidRPr="00C02667">
              <w:rPr>
                <w:rFonts w:asciiTheme="minorHAnsi" w:hAnsiTheme="minorHAnsi" w:cstheme="minorHAnsi"/>
                <w:bCs/>
                <w:sz w:val="18"/>
                <w:szCs w:val="18"/>
              </w:rPr>
              <w:t xml:space="preserve">, min </w:t>
            </w:r>
            <w:r w:rsidRPr="00C02667">
              <w:rPr>
                <w:rFonts w:asciiTheme="minorHAnsi" w:hAnsiTheme="minorHAnsi" w:cstheme="minorHAnsi"/>
                <w:bCs/>
                <w:iCs/>
                <w:sz w:val="18"/>
                <w:szCs w:val="18"/>
              </w:rPr>
              <w:t>3.00GHz,</w:t>
            </w:r>
            <w:r w:rsidRPr="00C02667">
              <w:rPr>
                <w:rFonts w:asciiTheme="minorHAnsi" w:hAnsiTheme="minorHAnsi" w:cstheme="minorHAnsi"/>
                <w:bCs/>
                <w:sz w:val="18"/>
                <w:szCs w:val="18"/>
              </w:rPr>
              <w:t xml:space="preserve"> osiągający w zaoferowanej konfiguracji w teście PassMark CPU Mark wynik min. </w:t>
            </w:r>
            <w:r w:rsidRPr="00C02667">
              <w:rPr>
                <w:rFonts w:asciiTheme="minorHAnsi" w:hAnsiTheme="minorHAnsi" w:cstheme="minorHAnsi"/>
                <w:bCs/>
                <w:iCs/>
                <w:sz w:val="18"/>
                <w:szCs w:val="18"/>
              </w:rPr>
              <w:t>19 000</w:t>
            </w:r>
            <w:r w:rsidRPr="00C02667">
              <w:rPr>
                <w:rFonts w:asciiTheme="minorHAnsi" w:hAnsiTheme="minorHAnsi" w:cstheme="minorHAnsi"/>
                <w:bCs/>
                <w:sz w:val="18"/>
                <w:szCs w:val="18"/>
              </w:rPr>
              <w:t xml:space="preserve"> punktów. Do oferty należy dołączyć wydruk ze strony: </w:t>
            </w:r>
            <w:hyperlink r:id="rId8" w:history="1">
              <w:r w:rsidRPr="00C02667">
                <w:rPr>
                  <w:rStyle w:val="Hipercze"/>
                  <w:rFonts w:asciiTheme="minorHAnsi" w:hAnsiTheme="minorHAnsi" w:cstheme="minorHAnsi"/>
                  <w:sz w:val="18"/>
                  <w:szCs w:val="18"/>
                </w:rPr>
                <w:t>http://www.cpubenchmark.net</w:t>
              </w:r>
            </w:hyperlink>
            <w:r w:rsidRPr="00C02667">
              <w:rPr>
                <w:rFonts w:asciiTheme="minorHAnsi" w:hAnsiTheme="minorHAnsi" w:cstheme="minorHAnsi"/>
                <w:bCs/>
                <w:sz w:val="18"/>
                <w:szCs w:val="18"/>
              </w:rPr>
              <w:t xml:space="preserve">  potwierdzający spełnienie wymogów SIWZ</w:t>
            </w:r>
          </w:p>
        </w:tc>
      </w:tr>
      <w:tr w:rsidR="001000B8" w:rsidRPr="00C02667" w14:paraId="550C54AC" w14:textId="77777777" w:rsidTr="00A961ED">
        <w:trPr>
          <w:trHeight w:val="284"/>
        </w:trPr>
        <w:tc>
          <w:tcPr>
            <w:tcW w:w="313" w:type="pct"/>
          </w:tcPr>
          <w:p w14:paraId="4FD6890B" w14:textId="77777777" w:rsidR="001000B8" w:rsidRPr="00C02667" w:rsidRDefault="001000B8" w:rsidP="001000B8">
            <w:pPr>
              <w:numPr>
                <w:ilvl w:val="0"/>
                <w:numId w:val="18"/>
              </w:numPr>
              <w:ind w:left="164" w:hanging="22"/>
              <w:jc w:val="center"/>
              <w:rPr>
                <w:rFonts w:asciiTheme="minorHAnsi" w:hAnsiTheme="minorHAnsi" w:cstheme="minorHAnsi"/>
                <w:bCs/>
                <w:sz w:val="18"/>
                <w:szCs w:val="18"/>
              </w:rPr>
            </w:pPr>
          </w:p>
        </w:tc>
        <w:tc>
          <w:tcPr>
            <w:tcW w:w="1015" w:type="pct"/>
          </w:tcPr>
          <w:p w14:paraId="74543CD1" w14:textId="77777777" w:rsidR="001000B8" w:rsidRPr="00C02667" w:rsidRDefault="001000B8" w:rsidP="00A961ED">
            <w:pPr>
              <w:rPr>
                <w:rFonts w:asciiTheme="minorHAnsi" w:hAnsiTheme="minorHAnsi" w:cstheme="minorHAnsi"/>
                <w:sz w:val="18"/>
                <w:szCs w:val="18"/>
              </w:rPr>
            </w:pPr>
            <w:r w:rsidRPr="00C02667">
              <w:rPr>
                <w:rFonts w:asciiTheme="minorHAnsi" w:hAnsiTheme="minorHAnsi" w:cstheme="minorHAnsi"/>
                <w:sz w:val="18"/>
                <w:szCs w:val="18"/>
              </w:rPr>
              <w:t>Pamięć operacyjna</w:t>
            </w:r>
          </w:p>
        </w:tc>
        <w:tc>
          <w:tcPr>
            <w:tcW w:w="3672" w:type="pct"/>
          </w:tcPr>
          <w:p w14:paraId="5EAE0540"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1 x 16GB DDR4 3200 MHz możliwość rozbudowy do 64GB, minimum jeden slot wolny na dalszą rozbudowę</w:t>
            </w:r>
          </w:p>
        </w:tc>
      </w:tr>
      <w:tr w:rsidR="001000B8" w:rsidRPr="00C02667" w14:paraId="601E27FC" w14:textId="77777777" w:rsidTr="00A961ED">
        <w:trPr>
          <w:trHeight w:val="284"/>
        </w:trPr>
        <w:tc>
          <w:tcPr>
            <w:tcW w:w="313" w:type="pct"/>
          </w:tcPr>
          <w:p w14:paraId="55191DF4" w14:textId="77777777" w:rsidR="001000B8" w:rsidRPr="00C02667" w:rsidRDefault="001000B8" w:rsidP="001000B8">
            <w:pPr>
              <w:numPr>
                <w:ilvl w:val="0"/>
                <w:numId w:val="18"/>
              </w:numPr>
              <w:ind w:left="164" w:hanging="22"/>
              <w:jc w:val="center"/>
              <w:rPr>
                <w:rFonts w:asciiTheme="minorHAnsi" w:hAnsiTheme="minorHAnsi" w:cstheme="minorHAnsi"/>
                <w:bCs/>
                <w:sz w:val="18"/>
                <w:szCs w:val="18"/>
              </w:rPr>
            </w:pPr>
          </w:p>
        </w:tc>
        <w:tc>
          <w:tcPr>
            <w:tcW w:w="1015" w:type="pct"/>
          </w:tcPr>
          <w:p w14:paraId="3F9F00D1" w14:textId="77777777" w:rsidR="001000B8" w:rsidRPr="00C02667" w:rsidRDefault="001000B8" w:rsidP="00A961ED">
            <w:pPr>
              <w:rPr>
                <w:rFonts w:asciiTheme="minorHAnsi" w:hAnsiTheme="minorHAnsi" w:cstheme="minorHAnsi"/>
                <w:sz w:val="18"/>
                <w:szCs w:val="18"/>
              </w:rPr>
            </w:pPr>
            <w:r w:rsidRPr="00C02667">
              <w:rPr>
                <w:rFonts w:asciiTheme="minorHAnsi" w:hAnsiTheme="minorHAnsi" w:cstheme="minorHAnsi"/>
                <w:sz w:val="18"/>
                <w:szCs w:val="18"/>
              </w:rPr>
              <w:t>Parametry pamięci masowej</w:t>
            </w:r>
          </w:p>
        </w:tc>
        <w:tc>
          <w:tcPr>
            <w:tcW w:w="3672" w:type="pct"/>
          </w:tcPr>
          <w:p w14:paraId="51EF3056" w14:textId="77777777" w:rsidR="001000B8" w:rsidRPr="00C02667" w:rsidRDefault="001000B8" w:rsidP="00A961ED">
            <w:pPr>
              <w:ind w:left="142"/>
              <w:jc w:val="both"/>
              <w:rPr>
                <w:rFonts w:asciiTheme="minorHAnsi" w:hAnsiTheme="minorHAnsi" w:cstheme="minorHAnsi"/>
                <w:sz w:val="18"/>
                <w:szCs w:val="18"/>
                <w:lang w:val="sv-SE"/>
              </w:rPr>
            </w:pPr>
            <w:r w:rsidRPr="00C02667">
              <w:rPr>
                <w:rFonts w:asciiTheme="minorHAnsi" w:hAnsiTheme="minorHAnsi" w:cstheme="minorHAnsi"/>
                <w:bCs/>
                <w:sz w:val="18"/>
                <w:szCs w:val="18"/>
                <w:lang w:val="sv-SE"/>
              </w:rPr>
              <w:t xml:space="preserve">Min. </w:t>
            </w:r>
            <w:r w:rsidRPr="00C02667">
              <w:rPr>
                <w:rFonts w:asciiTheme="minorHAnsi" w:hAnsiTheme="minorHAnsi" w:cstheme="minorHAnsi"/>
                <w:sz w:val="18"/>
                <w:szCs w:val="18"/>
                <w:lang w:val="sv-SE"/>
              </w:rPr>
              <w:t>512GB M.2 2280 PCIe NVMe SSD</w:t>
            </w:r>
          </w:p>
        </w:tc>
      </w:tr>
      <w:tr w:rsidR="001000B8" w:rsidRPr="00C02667" w14:paraId="2EC9C1B3" w14:textId="77777777" w:rsidTr="00A961ED">
        <w:trPr>
          <w:trHeight w:val="284"/>
        </w:trPr>
        <w:tc>
          <w:tcPr>
            <w:tcW w:w="313" w:type="pct"/>
          </w:tcPr>
          <w:p w14:paraId="7FF0D917" w14:textId="77777777" w:rsidR="001000B8" w:rsidRPr="00C02667" w:rsidRDefault="001000B8" w:rsidP="001000B8">
            <w:pPr>
              <w:numPr>
                <w:ilvl w:val="0"/>
                <w:numId w:val="18"/>
              </w:numPr>
              <w:ind w:left="164" w:hanging="22"/>
              <w:jc w:val="center"/>
              <w:rPr>
                <w:rFonts w:asciiTheme="minorHAnsi" w:hAnsiTheme="minorHAnsi" w:cstheme="minorHAnsi"/>
                <w:bCs/>
                <w:sz w:val="18"/>
                <w:szCs w:val="18"/>
                <w:lang w:val="sv-SE"/>
              </w:rPr>
            </w:pPr>
          </w:p>
        </w:tc>
        <w:tc>
          <w:tcPr>
            <w:tcW w:w="1015" w:type="pct"/>
          </w:tcPr>
          <w:p w14:paraId="55C552CC" w14:textId="77777777" w:rsidR="001000B8" w:rsidRPr="00C02667" w:rsidRDefault="001000B8" w:rsidP="00A961ED">
            <w:pPr>
              <w:rPr>
                <w:rFonts w:asciiTheme="minorHAnsi" w:hAnsiTheme="minorHAnsi" w:cstheme="minorHAnsi"/>
                <w:bCs/>
                <w:sz w:val="18"/>
                <w:szCs w:val="18"/>
              </w:rPr>
            </w:pPr>
            <w:r w:rsidRPr="00C02667">
              <w:rPr>
                <w:rFonts w:asciiTheme="minorHAnsi" w:hAnsiTheme="minorHAnsi" w:cstheme="minorHAnsi"/>
                <w:bCs/>
                <w:sz w:val="18"/>
                <w:szCs w:val="18"/>
              </w:rPr>
              <w:t>Grafika</w:t>
            </w:r>
          </w:p>
        </w:tc>
        <w:tc>
          <w:tcPr>
            <w:tcW w:w="3672" w:type="pct"/>
          </w:tcPr>
          <w:p w14:paraId="0E06374D"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xml:space="preserve">Zintegrowana z płytą główną, ze wsparciem dla DirectX 12, OpenGL 4.5, Open CL 3.0 oraz dla rozdzielczości 4096x2160@60Hz osiągająca w teście Average G3D Mark wynik na poziomie </w:t>
            </w:r>
            <w:r w:rsidRPr="00C02667">
              <w:rPr>
                <w:rFonts w:asciiTheme="minorHAnsi" w:hAnsiTheme="minorHAnsi" w:cstheme="minorHAnsi"/>
                <w:bCs/>
                <w:iCs/>
                <w:sz w:val="18"/>
                <w:szCs w:val="18"/>
              </w:rPr>
              <w:t xml:space="preserve">1 800 </w:t>
            </w:r>
            <w:r w:rsidRPr="00C02667">
              <w:rPr>
                <w:rFonts w:asciiTheme="minorHAnsi" w:hAnsiTheme="minorHAnsi" w:cstheme="minorHAnsi"/>
                <w:bCs/>
                <w:sz w:val="18"/>
                <w:szCs w:val="18"/>
              </w:rPr>
              <w:t>punktów.</w:t>
            </w:r>
          </w:p>
          <w:p w14:paraId="1F843AA0"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xml:space="preserve">Do oferty należy dołączyć wydruk ze strony: </w:t>
            </w:r>
            <w:hyperlink r:id="rId9" w:history="1">
              <w:r w:rsidRPr="00C02667">
                <w:rPr>
                  <w:rStyle w:val="Hipercze"/>
                  <w:rFonts w:asciiTheme="minorHAnsi" w:hAnsiTheme="minorHAnsi" w:cstheme="minorHAnsi"/>
                  <w:sz w:val="18"/>
                  <w:szCs w:val="18"/>
                </w:rPr>
                <w:t>http://www.videocardbenchmark.net</w:t>
              </w:r>
            </w:hyperlink>
            <w:r w:rsidRPr="00C02667">
              <w:rPr>
                <w:rFonts w:asciiTheme="minorHAnsi" w:hAnsiTheme="minorHAnsi" w:cstheme="minorHAnsi"/>
                <w:bCs/>
                <w:sz w:val="18"/>
                <w:szCs w:val="18"/>
              </w:rPr>
              <w:t xml:space="preserve"> potwierdzający spełnienie wymogów SIWZ</w:t>
            </w:r>
          </w:p>
        </w:tc>
      </w:tr>
      <w:tr w:rsidR="001000B8" w:rsidRPr="00C02667" w14:paraId="68F83FC1" w14:textId="77777777" w:rsidTr="00A961ED">
        <w:trPr>
          <w:trHeight w:val="284"/>
        </w:trPr>
        <w:tc>
          <w:tcPr>
            <w:tcW w:w="313" w:type="pct"/>
          </w:tcPr>
          <w:p w14:paraId="0D18C500" w14:textId="77777777" w:rsidR="001000B8" w:rsidRPr="00C02667" w:rsidRDefault="001000B8" w:rsidP="001000B8">
            <w:pPr>
              <w:numPr>
                <w:ilvl w:val="0"/>
                <w:numId w:val="18"/>
              </w:numPr>
              <w:ind w:left="164" w:hanging="22"/>
              <w:jc w:val="center"/>
              <w:rPr>
                <w:rFonts w:asciiTheme="minorHAnsi" w:hAnsiTheme="minorHAnsi" w:cstheme="minorHAnsi"/>
                <w:bCs/>
                <w:sz w:val="18"/>
                <w:szCs w:val="18"/>
              </w:rPr>
            </w:pPr>
          </w:p>
        </w:tc>
        <w:tc>
          <w:tcPr>
            <w:tcW w:w="1015" w:type="pct"/>
          </w:tcPr>
          <w:p w14:paraId="0A4A43BB" w14:textId="77777777" w:rsidR="001000B8" w:rsidRPr="00C02667" w:rsidRDefault="001000B8" w:rsidP="00A961ED">
            <w:pPr>
              <w:rPr>
                <w:rFonts w:asciiTheme="minorHAnsi" w:hAnsiTheme="minorHAnsi" w:cstheme="minorHAnsi"/>
                <w:bCs/>
                <w:sz w:val="18"/>
                <w:szCs w:val="18"/>
              </w:rPr>
            </w:pPr>
            <w:r w:rsidRPr="00C02667">
              <w:rPr>
                <w:rFonts w:asciiTheme="minorHAnsi" w:hAnsiTheme="minorHAnsi" w:cstheme="minorHAnsi"/>
                <w:bCs/>
                <w:sz w:val="18"/>
                <w:szCs w:val="18"/>
              </w:rPr>
              <w:t>Wyposażenie multimedialne</w:t>
            </w:r>
          </w:p>
        </w:tc>
        <w:tc>
          <w:tcPr>
            <w:tcW w:w="3672" w:type="pct"/>
          </w:tcPr>
          <w:p w14:paraId="5E150F49"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Karta dźwiękowa zintegrowana z płytą główną; wbudowany głośnik 2W</w:t>
            </w:r>
          </w:p>
        </w:tc>
      </w:tr>
      <w:tr w:rsidR="001000B8" w:rsidRPr="00C02667" w14:paraId="6217B2BD" w14:textId="77777777" w:rsidTr="00A961ED">
        <w:trPr>
          <w:trHeight w:val="284"/>
        </w:trPr>
        <w:tc>
          <w:tcPr>
            <w:tcW w:w="313" w:type="pct"/>
          </w:tcPr>
          <w:p w14:paraId="16B2BFF5" w14:textId="77777777" w:rsidR="001000B8" w:rsidRPr="00C02667" w:rsidRDefault="001000B8" w:rsidP="001000B8">
            <w:pPr>
              <w:numPr>
                <w:ilvl w:val="0"/>
                <w:numId w:val="18"/>
              </w:numPr>
              <w:ind w:left="164" w:hanging="22"/>
              <w:jc w:val="center"/>
              <w:rPr>
                <w:rFonts w:asciiTheme="minorHAnsi" w:hAnsiTheme="minorHAnsi" w:cstheme="minorHAnsi"/>
                <w:sz w:val="18"/>
                <w:szCs w:val="18"/>
              </w:rPr>
            </w:pPr>
          </w:p>
        </w:tc>
        <w:tc>
          <w:tcPr>
            <w:tcW w:w="1015" w:type="pct"/>
          </w:tcPr>
          <w:p w14:paraId="627AE29C" w14:textId="77777777" w:rsidR="001000B8" w:rsidRPr="00C02667" w:rsidRDefault="001000B8" w:rsidP="00A961ED">
            <w:pPr>
              <w:rPr>
                <w:rFonts w:asciiTheme="minorHAnsi" w:hAnsiTheme="minorHAnsi" w:cstheme="minorHAnsi"/>
                <w:bCs/>
                <w:color w:val="000000"/>
                <w:sz w:val="18"/>
                <w:szCs w:val="18"/>
              </w:rPr>
            </w:pPr>
            <w:r w:rsidRPr="00C02667">
              <w:rPr>
                <w:rFonts w:asciiTheme="minorHAnsi" w:hAnsiTheme="minorHAnsi" w:cstheme="minorHAnsi"/>
                <w:bCs/>
                <w:color w:val="000000"/>
                <w:sz w:val="18"/>
                <w:szCs w:val="18"/>
              </w:rPr>
              <w:t>Obudowa</w:t>
            </w:r>
          </w:p>
        </w:tc>
        <w:tc>
          <w:tcPr>
            <w:tcW w:w="3672" w:type="pct"/>
          </w:tcPr>
          <w:p w14:paraId="1F5454E3"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Obudowa typu Tower z możliwością pracy w pozycji pionowej i poziomej, o maksymalnej sumie wymiarów 80 cm posiadająca min.: 1 zewnętrzną półkę 5,25” dla napędu optycznego typu SLIM oraz min 2 wewnętrzne półki 3,5” dla dysku twardego. Zaprojektowana i wykonana przez producenta komputera opatrzona trwałym logo producenta, metalowa. Obudowa musi umożliwiać serwisowanie komputera bez użycia narzędzi oraz dawać możliwość instalacji drugiego dysku twardego. Otwarcie obudowy zabezpieczone śrubą serwisową, którą można odkręcić bez użycia narzędzi.</w:t>
            </w:r>
          </w:p>
          <w:p w14:paraId="0149569F"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Z przodu obudowy wymagany jest wbudowany fabrycznie wizualny system diagnostyczny, służący do sygnalizowania i diagnozowania problemów z komputerem i jego komponentami, który musi sygnalizować co najmniej:</w:t>
            </w:r>
          </w:p>
          <w:p w14:paraId="758CB02E" w14:textId="77777777" w:rsidR="001000B8" w:rsidRPr="00C02667" w:rsidRDefault="001000B8" w:rsidP="001000B8">
            <w:pPr>
              <w:numPr>
                <w:ilvl w:val="0"/>
                <w:numId w:val="16"/>
              </w:numPr>
              <w:ind w:left="142"/>
              <w:jc w:val="both"/>
              <w:rPr>
                <w:rFonts w:asciiTheme="minorHAnsi" w:hAnsiTheme="minorHAnsi" w:cstheme="minorHAnsi"/>
                <w:bCs/>
                <w:sz w:val="18"/>
                <w:szCs w:val="18"/>
              </w:rPr>
            </w:pPr>
            <w:r w:rsidRPr="00C02667">
              <w:rPr>
                <w:rFonts w:asciiTheme="minorHAnsi" w:hAnsiTheme="minorHAnsi" w:cstheme="minorHAnsi"/>
                <w:bCs/>
                <w:sz w:val="18"/>
                <w:szCs w:val="18"/>
              </w:rPr>
              <w:t>awarie procesora lub pamięci podręcznej procesora</w:t>
            </w:r>
          </w:p>
          <w:p w14:paraId="314FCB2D" w14:textId="77777777" w:rsidR="001000B8" w:rsidRPr="00C02667" w:rsidRDefault="001000B8" w:rsidP="001000B8">
            <w:pPr>
              <w:numPr>
                <w:ilvl w:val="0"/>
                <w:numId w:val="16"/>
              </w:numPr>
              <w:ind w:left="142"/>
              <w:jc w:val="both"/>
              <w:rPr>
                <w:rFonts w:asciiTheme="minorHAnsi" w:hAnsiTheme="minorHAnsi" w:cstheme="minorHAnsi"/>
                <w:bCs/>
                <w:sz w:val="18"/>
                <w:szCs w:val="18"/>
              </w:rPr>
            </w:pPr>
            <w:r w:rsidRPr="00C02667">
              <w:rPr>
                <w:rFonts w:asciiTheme="minorHAnsi" w:hAnsiTheme="minorHAnsi" w:cstheme="minorHAnsi"/>
                <w:bCs/>
                <w:sz w:val="18"/>
                <w:szCs w:val="18"/>
              </w:rPr>
              <w:t xml:space="preserve">uszkodzenie lub brak pamięci RAM, </w:t>
            </w:r>
          </w:p>
          <w:p w14:paraId="5D32431B" w14:textId="77777777" w:rsidR="001000B8" w:rsidRPr="00C02667" w:rsidRDefault="001000B8" w:rsidP="001000B8">
            <w:pPr>
              <w:numPr>
                <w:ilvl w:val="0"/>
                <w:numId w:val="16"/>
              </w:numPr>
              <w:ind w:left="142"/>
              <w:jc w:val="both"/>
              <w:rPr>
                <w:rFonts w:asciiTheme="minorHAnsi" w:hAnsiTheme="minorHAnsi" w:cstheme="minorHAnsi"/>
                <w:bCs/>
                <w:sz w:val="18"/>
                <w:szCs w:val="18"/>
              </w:rPr>
            </w:pPr>
            <w:r w:rsidRPr="00C02667">
              <w:rPr>
                <w:rFonts w:asciiTheme="minorHAnsi" w:hAnsiTheme="minorHAnsi" w:cstheme="minorHAnsi"/>
                <w:bCs/>
                <w:sz w:val="18"/>
                <w:szCs w:val="18"/>
              </w:rPr>
              <w:t>uszkodzenie płyty głównej</w:t>
            </w:r>
          </w:p>
          <w:p w14:paraId="6C4540C4" w14:textId="77777777" w:rsidR="001000B8" w:rsidRPr="00C02667" w:rsidRDefault="001000B8" w:rsidP="001000B8">
            <w:pPr>
              <w:numPr>
                <w:ilvl w:val="0"/>
                <w:numId w:val="16"/>
              </w:numPr>
              <w:ind w:left="142"/>
              <w:jc w:val="both"/>
              <w:rPr>
                <w:rFonts w:asciiTheme="minorHAnsi" w:hAnsiTheme="minorHAnsi" w:cstheme="minorHAnsi"/>
                <w:bCs/>
                <w:sz w:val="18"/>
                <w:szCs w:val="18"/>
              </w:rPr>
            </w:pPr>
            <w:r w:rsidRPr="00C02667">
              <w:rPr>
                <w:rFonts w:asciiTheme="minorHAnsi" w:hAnsiTheme="minorHAnsi" w:cstheme="minorHAnsi"/>
                <w:bCs/>
                <w:sz w:val="18"/>
                <w:szCs w:val="18"/>
              </w:rPr>
              <w:t>uszkodzenie zasilacza</w:t>
            </w:r>
          </w:p>
          <w:p w14:paraId="37D296DD" w14:textId="77777777" w:rsidR="001000B8" w:rsidRPr="00C02667" w:rsidRDefault="001000B8" w:rsidP="001000B8">
            <w:pPr>
              <w:numPr>
                <w:ilvl w:val="0"/>
                <w:numId w:val="16"/>
              </w:numPr>
              <w:ind w:left="142"/>
              <w:jc w:val="both"/>
              <w:rPr>
                <w:rFonts w:asciiTheme="minorHAnsi" w:hAnsiTheme="minorHAnsi" w:cstheme="minorHAnsi"/>
                <w:bCs/>
                <w:sz w:val="18"/>
                <w:szCs w:val="18"/>
              </w:rPr>
            </w:pPr>
            <w:r w:rsidRPr="00C02667">
              <w:rPr>
                <w:rFonts w:asciiTheme="minorHAnsi" w:hAnsiTheme="minorHAnsi" w:cstheme="minorHAnsi"/>
                <w:bCs/>
                <w:sz w:val="18"/>
                <w:szCs w:val="18"/>
              </w:rPr>
              <w:t>uszkodzenie kontrolera Video.</w:t>
            </w:r>
          </w:p>
          <w:p w14:paraId="24F27946" w14:textId="77777777" w:rsidR="001000B8" w:rsidRPr="00C02667" w:rsidRDefault="001000B8" w:rsidP="00A961ED">
            <w:pPr>
              <w:ind w:left="142"/>
              <w:jc w:val="both"/>
              <w:rPr>
                <w:rFonts w:asciiTheme="minorHAnsi" w:hAnsiTheme="minorHAnsi" w:cstheme="minorHAnsi"/>
                <w:bCs/>
                <w:sz w:val="18"/>
                <w:szCs w:val="18"/>
              </w:rPr>
            </w:pPr>
          </w:p>
          <w:p w14:paraId="052335DE"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xml:space="preserve">Obudowa musi umożliwiać zastosowanie zabezpieczenia fizycznego w postaci linki metalowej (złącze blokady typu Kensington) oraz kłódki (oczko na kłódkę) a także być wyposażona w śrubę serwisową </w:t>
            </w:r>
          </w:p>
          <w:p w14:paraId="32D64B68"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bCs/>
                <w:iCs/>
                <w:sz w:val="18"/>
                <w:szCs w:val="18"/>
              </w:rPr>
              <w:t>Zasilacz o mocy 180W i sprawności min 92% przy 50% obciążeniu zasilacza (80 Plus GOLD)</w:t>
            </w:r>
          </w:p>
        </w:tc>
      </w:tr>
      <w:tr w:rsidR="001000B8" w:rsidRPr="00C02667" w14:paraId="34DA1CE1" w14:textId="77777777" w:rsidTr="00A961ED">
        <w:trPr>
          <w:trHeight w:val="284"/>
        </w:trPr>
        <w:tc>
          <w:tcPr>
            <w:tcW w:w="313" w:type="pct"/>
          </w:tcPr>
          <w:p w14:paraId="4230F452" w14:textId="77777777" w:rsidR="001000B8" w:rsidRPr="00C02667" w:rsidRDefault="001000B8" w:rsidP="001000B8">
            <w:pPr>
              <w:numPr>
                <w:ilvl w:val="0"/>
                <w:numId w:val="18"/>
              </w:numPr>
              <w:ind w:left="164" w:hanging="22"/>
              <w:jc w:val="center"/>
              <w:rPr>
                <w:rFonts w:asciiTheme="minorHAnsi" w:hAnsiTheme="minorHAnsi" w:cstheme="minorHAnsi"/>
                <w:sz w:val="18"/>
                <w:szCs w:val="18"/>
              </w:rPr>
            </w:pPr>
          </w:p>
        </w:tc>
        <w:tc>
          <w:tcPr>
            <w:tcW w:w="1015" w:type="pct"/>
          </w:tcPr>
          <w:p w14:paraId="6B19CAB3" w14:textId="77777777" w:rsidR="001000B8" w:rsidRPr="00C02667" w:rsidRDefault="001000B8" w:rsidP="00A961ED">
            <w:pPr>
              <w:rPr>
                <w:rFonts w:asciiTheme="minorHAnsi" w:hAnsiTheme="minorHAnsi" w:cstheme="minorHAnsi"/>
                <w:sz w:val="18"/>
                <w:szCs w:val="18"/>
              </w:rPr>
            </w:pPr>
            <w:r w:rsidRPr="00C02667">
              <w:rPr>
                <w:rFonts w:asciiTheme="minorHAnsi" w:hAnsiTheme="minorHAnsi" w:cstheme="minorHAnsi"/>
                <w:bCs/>
                <w:sz w:val="18"/>
                <w:szCs w:val="18"/>
              </w:rPr>
              <w:t>Zgodność z systemami operacyjnymi i standardami</w:t>
            </w:r>
          </w:p>
        </w:tc>
        <w:tc>
          <w:tcPr>
            <w:tcW w:w="3672" w:type="pct"/>
          </w:tcPr>
          <w:p w14:paraId="578217DB"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xml:space="preserve">Oferowane modele komputerów muszą posiadać certyfikat Microsoft, potwierdzający poprawną współpracę oferowanych modeli komputerów z systemem operacyjnym Windows </w:t>
            </w:r>
            <w:r w:rsidRPr="00C02667">
              <w:rPr>
                <w:rFonts w:asciiTheme="minorHAnsi" w:hAnsiTheme="minorHAnsi" w:cstheme="minorHAnsi"/>
                <w:sz w:val="18"/>
                <w:szCs w:val="18"/>
              </w:rPr>
              <w:t>10 (załączyć dokument potwierdzający zgodność lub oświadczenie producenta)</w:t>
            </w:r>
          </w:p>
        </w:tc>
      </w:tr>
      <w:tr w:rsidR="001000B8" w:rsidRPr="00C02667" w14:paraId="1F790920" w14:textId="77777777" w:rsidTr="00A961ED">
        <w:trPr>
          <w:trHeight w:val="284"/>
        </w:trPr>
        <w:tc>
          <w:tcPr>
            <w:tcW w:w="313" w:type="pct"/>
          </w:tcPr>
          <w:p w14:paraId="2E92A1EE" w14:textId="77777777" w:rsidR="001000B8" w:rsidRPr="00C02667" w:rsidRDefault="001000B8" w:rsidP="001000B8">
            <w:pPr>
              <w:numPr>
                <w:ilvl w:val="0"/>
                <w:numId w:val="18"/>
              </w:numPr>
              <w:ind w:left="164" w:hanging="22"/>
              <w:jc w:val="center"/>
              <w:rPr>
                <w:rFonts w:asciiTheme="minorHAnsi" w:hAnsiTheme="minorHAnsi" w:cstheme="minorHAnsi"/>
                <w:sz w:val="18"/>
                <w:szCs w:val="18"/>
              </w:rPr>
            </w:pPr>
          </w:p>
        </w:tc>
        <w:tc>
          <w:tcPr>
            <w:tcW w:w="1015" w:type="pct"/>
          </w:tcPr>
          <w:p w14:paraId="4A5AF829" w14:textId="77777777" w:rsidR="001000B8" w:rsidRPr="00C02667" w:rsidRDefault="001000B8" w:rsidP="00A961ED">
            <w:pPr>
              <w:rPr>
                <w:rFonts w:asciiTheme="minorHAnsi" w:hAnsiTheme="minorHAnsi" w:cstheme="minorHAnsi"/>
                <w:bCs/>
                <w:sz w:val="18"/>
                <w:szCs w:val="18"/>
              </w:rPr>
            </w:pPr>
            <w:r w:rsidRPr="00C02667">
              <w:rPr>
                <w:rFonts w:asciiTheme="minorHAnsi" w:hAnsiTheme="minorHAnsi" w:cstheme="minorHAnsi"/>
                <w:bCs/>
                <w:sz w:val="18"/>
                <w:szCs w:val="18"/>
              </w:rPr>
              <w:t>BIOS</w:t>
            </w:r>
          </w:p>
        </w:tc>
        <w:tc>
          <w:tcPr>
            <w:tcW w:w="3672" w:type="pct"/>
          </w:tcPr>
          <w:p w14:paraId="1EEF086D" w14:textId="77777777" w:rsidR="001000B8" w:rsidRPr="00C02667" w:rsidRDefault="001000B8" w:rsidP="00A961ED">
            <w:pPr>
              <w:autoSpaceDE w:val="0"/>
              <w:autoSpaceDN w:val="0"/>
              <w:adjustRightInd w:val="0"/>
              <w:ind w:left="142"/>
              <w:jc w:val="both"/>
              <w:rPr>
                <w:rFonts w:asciiTheme="minorHAnsi" w:hAnsiTheme="minorHAnsi" w:cstheme="minorHAnsi"/>
                <w:sz w:val="18"/>
                <w:szCs w:val="18"/>
              </w:rPr>
            </w:pPr>
            <w:r w:rsidRPr="00C02667">
              <w:rPr>
                <w:rFonts w:asciiTheme="minorHAnsi" w:hAnsiTheme="minorHAnsi" w:cstheme="minorHAnsi"/>
                <w:sz w:val="18"/>
                <w:szCs w:val="18"/>
              </w:rPr>
              <w:t>1) min. 16 bit stereo;</w:t>
            </w:r>
          </w:p>
          <w:p w14:paraId="5322F4AB"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sz w:val="18"/>
                <w:szCs w:val="18"/>
              </w:rPr>
              <w:t xml:space="preserve">2) min. 1 wyjście audio mini-jack oraz 1 wejście mikrofonowe mini-jack lub min. 1 złącze wejścia/wyjścia audio combo. </w:t>
            </w:r>
            <w:r w:rsidRPr="00C02667">
              <w:rPr>
                <w:rFonts w:asciiTheme="minorHAnsi" w:hAnsiTheme="minorHAnsi" w:cstheme="minorHAnsi"/>
                <w:bCs/>
                <w:sz w:val="18"/>
                <w:szCs w:val="18"/>
              </w:rPr>
              <w:t xml:space="preserve">Możliwość odczytania z BIOS: </w:t>
            </w:r>
          </w:p>
          <w:p w14:paraId="7F11315D"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lastRenderedPageBreak/>
              <w:t>1. Wersji BIOS</w:t>
            </w:r>
          </w:p>
          <w:p w14:paraId="519FB68B"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2. Modelu procesora, prędkości procesora, ilość rdzeni</w:t>
            </w:r>
          </w:p>
          <w:p w14:paraId="772AD2C7"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xml:space="preserve">3. Informacji o ilości pamięci RAM wraz z informacją o jej prędkości a także o pojemności i obsadzeniu na poszczególnych slotach </w:t>
            </w:r>
          </w:p>
          <w:p w14:paraId="40E505CB" w14:textId="77777777" w:rsidR="001000B8" w:rsidRPr="00C02667" w:rsidRDefault="001000B8" w:rsidP="00A961ED">
            <w:pPr>
              <w:ind w:left="142"/>
              <w:jc w:val="both"/>
              <w:rPr>
                <w:rFonts w:asciiTheme="minorHAnsi" w:hAnsiTheme="minorHAnsi" w:cstheme="minorHAnsi"/>
                <w:bCs/>
                <w:color w:val="FF0000"/>
                <w:sz w:val="18"/>
                <w:szCs w:val="18"/>
              </w:rPr>
            </w:pPr>
            <w:r w:rsidRPr="00C02667">
              <w:rPr>
                <w:rFonts w:asciiTheme="minorHAnsi" w:hAnsiTheme="minorHAnsi" w:cstheme="minorHAnsi"/>
                <w:bCs/>
                <w:sz w:val="18"/>
                <w:szCs w:val="18"/>
              </w:rPr>
              <w:t>4. Informacji o dysku twardym: model, pojemność</w:t>
            </w:r>
          </w:p>
          <w:p w14:paraId="2D1C0CFF"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5. Informacji o napędzie optycznym: model</w:t>
            </w:r>
          </w:p>
          <w:p w14:paraId="282B5AB8"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6. Informacji o MAC adresie karty sieciowej</w:t>
            </w:r>
          </w:p>
          <w:p w14:paraId="224414A5"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Możliwość wyłączenia/włączenia: zintegrowanej karty sieciowej, kontrolera audio, poszczególnych portów USB, poszczególnych slotów SATA, wewnętrznego głośnika, z poziomu BIOS bez uruchamiania systemu operacyjnego z dysku twardego komputera lub innych, podłączonych do niego urządzeń zewnętrznych.</w:t>
            </w:r>
          </w:p>
          <w:p w14:paraId="28D8C294"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Funkcja blokowania/odblokowania BOOT-owania stacji roboczej z dysku twardego, zewnętrznych urządzeń oraz sieci bez potrzeby uruchamiania systemu operacyjnego z dysku twardego komputera lub innych, podłączonych do niego, urządzeń zewnętrznych.</w:t>
            </w:r>
          </w:p>
          <w:p w14:paraId="1EAD69EE"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xml:space="preserve">Możliwość - bez potrzeby uruchamiania systemu operacyjnego z dysku twardego komputera lub innych, podłączonych do niego urządzeń zewnętrznych - ustawienia hasła na poziomie administratora. </w:t>
            </w:r>
          </w:p>
          <w:p w14:paraId="7DC591D8"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bCs/>
                <w:sz w:val="18"/>
                <w:szCs w:val="18"/>
              </w:rPr>
              <w:t>BIOS musi posiadać funkcję update BIOS przez sieć włączaną na poziomie BIOS przez użytkownika bez potrzeby uruchamiania systemu operacyjnego z dysku twardego komputera lub innych, podłączonych do niego, urządzeń zewnętrznych.</w:t>
            </w:r>
          </w:p>
        </w:tc>
      </w:tr>
      <w:tr w:rsidR="001000B8" w:rsidRPr="00C02667" w14:paraId="3BE93684" w14:textId="77777777" w:rsidTr="00A961ED">
        <w:trPr>
          <w:trHeight w:val="284"/>
        </w:trPr>
        <w:tc>
          <w:tcPr>
            <w:tcW w:w="313" w:type="pct"/>
          </w:tcPr>
          <w:p w14:paraId="015FDBA2" w14:textId="77777777" w:rsidR="001000B8" w:rsidRPr="00C02667" w:rsidRDefault="001000B8" w:rsidP="001000B8">
            <w:pPr>
              <w:numPr>
                <w:ilvl w:val="0"/>
                <w:numId w:val="18"/>
              </w:numPr>
              <w:ind w:left="164" w:hanging="22"/>
              <w:jc w:val="center"/>
              <w:rPr>
                <w:rFonts w:asciiTheme="minorHAnsi" w:hAnsiTheme="minorHAnsi" w:cstheme="minorHAnsi"/>
                <w:sz w:val="18"/>
                <w:szCs w:val="18"/>
              </w:rPr>
            </w:pPr>
            <w:r w:rsidRPr="00C02667">
              <w:rPr>
                <w:rFonts w:asciiTheme="minorHAnsi" w:hAnsiTheme="minorHAnsi" w:cstheme="minorHAnsi"/>
                <w:sz w:val="18"/>
                <w:szCs w:val="18"/>
              </w:rPr>
              <w:lastRenderedPageBreak/>
              <w:t>K</w:t>
            </w:r>
          </w:p>
        </w:tc>
        <w:tc>
          <w:tcPr>
            <w:tcW w:w="1015" w:type="pct"/>
          </w:tcPr>
          <w:p w14:paraId="55798282" w14:textId="77777777" w:rsidR="001000B8" w:rsidRPr="00C02667" w:rsidRDefault="001000B8" w:rsidP="00A961ED">
            <w:pPr>
              <w:rPr>
                <w:rFonts w:asciiTheme="minorHAnsi" w:hAnsiTheme="minorHAnsi" w:cstheme="minorHAnsi"/>
                <w:bCs/>
                <w:sz w:val="18"/>
                <w:szCs w:val="18"/>
              </w:rPr>
            </w:pPr>
            <w:r w:rsidRPr="00C02667">
              <w:rPr>
                <w:rFonts w:asciiTheme="minorHAnsi" w:hAnsiTheme="minorHAnsi" w:cstheme="minorHAnsi"/>
                <w:bCs/>
                <w:sz w:val="18"/>
                <w:szCs w:val="18"/>
              </w:rPr>
              <w:t>Bezpieczeństwo</w:t>
            </w:r>
          </w:p>
        </w:tc>
        <w:tc>
          <w:tcPr>
            <w:tcW w:w="3672" w:type="pct"/>
          </w:tcPr>
          <w:p w14:paraId="319098F5"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1. BIOS musi posiadać możliwość</w:t>
            </w:r>
          </w:p>
          <w:p w14:paraId="1348CB3E"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xml:space="preserve">- skonfigurowania hasła „Power On” oraz ustawienia hasła dostępu do BIOSu (administratora) w sposób gwarantujący utrzymanie zapisanego hasła nawet w przypadku odłączenia wszystkich źródeł zasilania i podtrzymania BIOS, </w:t>
            </w:r>
          </w:p>
          <w:p w14:paraId="6AA9D400"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możliwość ustawienia hasła na dysku (drive lock)</w:t>
            </w:r>
          </w:p>
          <w:p w14:paraId="1036F2F9"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blokady/wyłączenia portów USB, COM, karty sieciowej, karty audio;</w:t>
            </w:r>
          </w:p>
          <w:p w14:paraId="2713EE4F"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blokady/wyłączenia poszczególnych kart rozszerzeń/slotów PCIe</w:t>
            </w:r>
          </w:p>
          <w:p w14:paraId="42AA1AD9"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kontroli sekwencji boot-ącej;</w:t>
            </w:r>
          </w:p>
          <w:p w14:paraId="12D4E1FC"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startu systemu z urządzenia USB</w:t>
            </w:r>
          </w:p>
          <w:p w14:paraId="0BEE2A49"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funkcja blokowania BOOT-owania stacji roboczej z zewnętrznych urządzeń</w:t>
            </w:r>
          </w:p>
          <w:p w14:paraId="4AD8ECAA" w14:textId="77777777" w:rsidR="001000B8" w:rsidRPr="00C02667" w:rsidRDefault="001000B8" w:rsidP="00A961ED">
            <w:pPr>
              <w:ind w:left="142"/>
              <w:jc w:val="both"/>
              <w:rPr>
                <w:rFonts w:asciiTheme="minorHAnsi" w:hAnsiTheme="minorHAnsi" w:cstheme="minorHAnsi"/>
                <w:bCs/>
                <w:sz w:val="18"/>
                <w:szCs w:val="18"/>
              </w:rPr>
            </w:pPr>
          </w:p>
          <w:p w14:paraId="7EFC0DCC"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xml:space="preserve">2. Komputer musi posiadać zintegrowany w płycie głównej aktywny układ zgodny ze standardem Trusted Platform Module (TPM v2.0); </w:t>
            </w:r>
          </w:p>
          <w:p w14:paraId="26AA355C"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3. Udostępnione bez dodatkowych opłat oprogramowanie szyfrujące zawartość twardego dysku zgodnie z certyfikatem X.509 oraz algorytmem szyfrującym AES 256bit, współpracujące z wbudowaną sprzętową platformą bezpieczeństwa oraz zaimplementowane bezpośrednio na poziomie BIOS.</w:t>
            </w:r>
          </w:p>
          <w:p w14:paraId="6ACDD3C6"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5. Opcjonalny Czujnik otwarcia obudowy</w:t>
            </w:r>
          </w:p>
          <w:p w14:paraId="75424C76"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6.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funkcjonalności systemu diagnostycznego:</w:t>
            </w:r>
          </w:p>
          <w:p w14:paraId="0B7C3CB0"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informacje o systemie, min.:</w:t>
            </w:r>
          </w:p>
          <w:p w14:paraId="3830DC1E"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1. Procesor: typ procesora, jego obecna prędkość</w:t>
            </w:r>
          </w:p>
          <w:p w14:paraId="45793CDF"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2. Pamięć RAM: rozmiar pamięci RAM, osadzenie na poszczególnych slotach, szybkość pamięci, nr seryjny, typ pamięci, nr części, nazwa producenta</w:t>
            </w:r>
          </w:p>
          <w:p w14:paraId="572105E9"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3. Dysk twardy: model, wersja firmware, nr seryjny, procentowe zużycie dysku</w:t>
            </w:r>
          </w:p>
          <w:p w14:paraId="28EC9FC0"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4. Napęd optyczny: model, wersja firmware, nr seryjny</w:t>
            </w:r>
          </w:p>
          <w:p w14:paraId="18B95601"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5. Data wydania i wersja BIOS</w:t>
            </w:r>
          </w:p>
          <w:p w14:paraId="19252242"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6. Nr seryjny komputera</w:t>
            </w:r>
          </w:p>
          <w:p w14:paraId="409FF2CD"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możliwość przeprowadzenia szybkiego oraz szczegółowego testu kontrolującego komponenty komputera</w:t>
            </w:r>
          </w:p>
          <w:p w14:paraId="53327E7C"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możliwość przeprowadzenia testów poszczególnych komponentów a w szczególności: procesora, pamięci RAM, dysku twardego, karty dźwiękowej, klawiatury, myszy, sieci, napędu optycznego, płyty głównej, portów USB, karty graficznej</w:t>
            </w:r>
          </w:p>
          <w:p w14:paraId="532B36FC"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bCs/>
                <w:sz w:val="18"/>
                <w:szCs w:val="18"/>
              </w:rPr>
              <w:t>- rejestr przeprowadzonych testów zawierający min.: datę testu, wynik, identyfikator awarii</w:t>
            </w:r>
          </w:p>
        </w:tc>
      </w:tr>
      <w:tr w:rsidR="001000B8" w:rsidRPr="00C02667" w14:paraId="17ABF08A" w14:textId="77777777" w:rsidTr="00A961ED">
        <w:trPr>
          <w:trHeight w:val="284"/>
        </w:trPr>
        <w:tc>
          <w:tcPr>
            <w:tcW w:w="313" w:type="pct"/>
          </w:tcPr>
          <w:p w14:paraId="7CDD3F0A" w14:textId="77777777" w:rsidR="001000B8" w:rsidRPr="00C02667" w:rsidRDefault="001000B8" w:rsidP="001000B8">
            <w:pPr>
              <w:numPr>
                <w:ilvl w:val="0"/>
                <w:numId w:val="18"/>
              </w:numPr>
              <w:ind w:left="164" w:hanging="22"/>
              <w:jc w:val="center"/>
              <w:rPr>
                <w:rFonts w:asciiTheme="minorHAnsi" w:hAnsiTheme="minorHAnsi" w:cstheme="minorHAnsi"/>
                <w:sz w:val="18"/>
                <w:szCs w:val="18"/>
              </w:rPr>
            </w:pPr>
          </w:p>
        </w:tc>
        <w:tc>
          <w:tcPr>
            <w:tcW w:w="1015" w:type="pct"/>
          </w:tcPr>
          <w:p w14:paraId="4EC861B6" w14:textId="77777777" w:rsidR="001000B8" w:rsidRPr="00C02667" w:rsidRDefault="001000B8" w:rsidP="00A961ED">
            <w:pPr>
              <w:rPr>
                <w:rFonts w:asciiTheme="minorHAnsi" w:hAnsiTheme="minorHAnsi" w:cstheme="minorHAnsi"/>
                <w:b/>
                <w:color w:val="FF0000"/>
                <w:sz w:val="18"/>
                <w:szCs w:val="18"/>
              </w:rPr>
            </w:pPr>
            <w:r w:rsidRPr="00C02667">
              <w:rPr>
                <w:rFonts w:asciiTheme="minorHAnsi" w:hAnsiTheme="minorHAnsi" w:cstheme="minorHAnsi"/>
                <w:bCs/>
                <w:sz w:val="18"/>
                <w:szCs w:val="18"/>
              </w:rPr>
              <w:t xml:space="preserve">Zarządzanie </w:t>
            </w:r>
          </w:p>
        </w:tc>
        <w:tc>
          <w:tcPr>
            <w:tcW w:w="3672" w:type="pct"/>
          </w:tcPr>
          <w:p w14:paraId="78595F5A"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Wbudowana w płytę główną technologia umożliwiająca zdalną aktualizację ustawień BIOS, bez potrzeby uruchamiania systemu operacyjnego z dysku twardego komputera lub innych, podłączonych do niego urządzeń zewnętrznych.</w:t>
            </w:r>
          </w:p>
        </w:tc>
      </w:tr>
      <w:tr w:rsidR="001000B8" w:rsidRPr="00C02667" w14:paraId="063C4CCF" w14:textId="77777777" w:rsidTr="00A961ED">
        <w:trPr>
          <w:trHeight w:val="284"/>
        </w:trPr>
        <w:tc>
          <w:tcPr>
            <w:tcW w:w="313" w:type="pct"/>
          </w:tcPr>
          <w:p w14:paraId="3A37A6E4" w14:textId="77777777" w:rsidR="001000B8" w:rsidRPr="00C02667" w:rsidRDefault="001000B8" w:rsidP="001000B8">
            <w:pPr>
              <w:numPr>
                <w:ilvl w:val="0"/>
                <w:numId w:val="18"/>
              </w:numPr>
              <w:ind w:left="164" w:hanging="22"/>
              <w:jc w:val="center"/>
              <w:rPr>
                <w:rFonts w:asciiTheme="minorHAnsi" w:hAnsiTheme="minorHAnsi" w:cstheme="minorHAnsi"/>
                <w:sz w:val="18"/>
                <w:szCs w:val="18"/>
              </w:rPr>
            </w:pPr>
          </w:p>
        </w:tc>
        <w:tc>
          <w:tcPr>
            <w:tcW w:w="1015" w:type="pct"/>
          </w:tcPr>
          <w:p w14:paraId="040A3A9F" w14:textId="77777777" w:rsidR="001000B8" w:rsidRPr="00C02667" w:rsidRDefault="001000B8" w:rsidP="00A961ED">
            <w:pPr>
              <w:rPr>
                <w:rFonts w:asciiTheme="minorHAnsi" w:hAnsiTheme="minorHAnsi" w:cstheme="minorHAnsi"/>
                <w:bCs/>
                <w:sz w:val="18"/>
                <w:szCs w:val="18"/>
              </w:rPr>
            </w:pPr>
            <w:r w:rsidRPr="00C02667">
              <w:rPr>
                <w:rFonts w:asciiTheme="minorHAnsi" w:hAnsiTheme="minorHAnsi" w:cstheme="minorHAnsi"/>
                <w:bCs/>
                <w:sz w:val="18"/>
                <w:szCs w:val="18"/>
              </w:rPr>
              <w:t>Certyfikaty i standardy</w:t>
            </w:r>
          </w:p>
        </w:tc>
        <w:tc>
          <w:tcPr>
            <w:tcW w:w="3672" w:type="pct"/>
          </w:tcPr>
          <w:p w14:paraId="1777854F" w14:textId="77777777" w:rsidR="001000B8" w:rsidRPr="00C02667" w:rsidRDefault="001000B8" w:rsidP="001000B8">
            <w:pPr>
              <w:numPr>
                <w:ilvl w:val="0"/>
                <w:numId w:val="15"/>
              </w:numPr>
              <w:ind w:left="142"/>
              <w:jc w:val="both"/>
              <w:rPr>
                <w:rFonts w:asciiTheme="minorHAnsi" w:hAnsiTheme="minorHAnsi" w:cstheme="minorHAnsi"/>
                <w:bCs/>
                <w:sz w:val="18"/>
                <w:szCs w:val="18"/>
              </w:rPr>
            </w:pPr>
            <w:r w:rsidRPr="00C02667">
              <w:rPr>
                <w:rFonts w:asciiTheme="minorHAnsi" w:hAnsiTheme="minorHAnsi" w:cstheme="minorHAnsi"/>
                <w:bCs/>
                <w:sz w:val="18"/>
                <w:szCs w:val="18"/>
              </w:rPr>
              <w:t xml:space="preserve">Certyfikat ISO 14001, ISO7779 i ISO9296 dla producenta sprzętu </w:t>
            </w:r>
          </w:p>
          <w:p w14:paraId="5F41ED3B" w14:textId="77777777" w:rsidR="001000B8" w:rsidRPr="00C02667" w:rsidRDefault="001000B8" w:rsidP="001000B8">
            <w:pPr>
              <w:numPr>
                <w:ilvl w:val="0"/>
                <w:numId w:val="15"/>
              </w:numPr>
              <w:ind w:left="142"/>
              <w:jc w:val="both"/>
              <w:rPr>
                <w:rFonts w:asciiTheme="minorHAnsi" w:hAnsiTheme="minorHAnsi" w:cstheme="minorHAnsi"/>
                <w:bCs/>
                <w:sz w:val="18"/>
                <w:szCs w:val="18"/>
              </w:rPr>
            </w:pPr>
            <w:r w:rsidRPr="00C02667">
              <w:rPr>
                <w:rFonts w:asciiTheme="minorHAnsi" w:hAnsiTheme="minorHAnsi" w:cstheme="minorHAnsi"/>
                <w:sz w:val="18"/>
                <w:szCs w:val="18"/>
              </w:rPr>
              <w:t xml:space="preserve">Deklaracja zgodności CE </w:t>
            </w:r>
          </w:p>
          <w:p w14:paraId="7F36DFD9" w14:textId="77777777" w:rsidR="001000B8" w:rsidRPr="00C02667" w:rsidRDefault="001000B8" w:rsidP="001000B8">
            <w:pPr>
              <w:numPr>
                <w:ilvl w:val="0"/>
                <w:numId w:val="15"/>
              </w:numPr>
              <w:ind w:left="142"/>
              <w:jc w:val="both"/>
              <w:rPr>
                <w:rFonts w:asciiTheme="minorHAnsi" w:hAnsiTheme="minorHAnsi" w:cstheme="minorHAnsi"/>
                <w:bCs/>
                <w:sz w:val="18"/>
                <w:szCs w:val="18"/>
              </w:rPr>
            </w:pPr>
            <w:r w:rsidRPr="00C02667">
              <w:rPr>
                <w:rFonts w:asciiTheme="minorHAnsi" w:hAnsiTheme="minorHAnsi" w:cstheme="minorHAnsi"/>
                <w:bCs/>
                <w:sz w:val="18"/>
                <w:szCs w:val="18"/>
              </w:rPr>
              <w:t>Komputer musi spełniać wymogi normy Energy Star 8.0</w:t>
            </w:r>
          </w:p>
          <w:p w14:paraId="77368BDA"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xml:space="preserve">Wymagany certyfikat lub wpis dotyczący oferowanego modelu komputera w internetowym katalogu </w:t>
            </w:r>
            <w:hyperlink r:id="rId10" w:history="1">
              <w:r w:rsidRPr="00C02667">
                <w:rPr>
                  <w:rStyle w:val="Hipercze"/>
                  <w:rFonts w:asciiTheme="minorHAnsi" w:hAnsiTheme="minorHAnsi" w:cstheme="minorHAnsi"/>
                  <w:sz w:val="18"/>
                  <w:szCs w:val="18"/>
                </w:rPr>
                <w:t>http://www.eu-energystar.org</w:t>
              </w:r>
            </w:hyperlink>
            <w:r w:rsidRPr="00C02667">
              <w:rPr>
                <w:rFonts w:asciiTheme="minorHAnsi" w:hAnsiTheme="minorHAnsi" w:cstheme="minorHAnsi"/>
                <w:bCs/>
                <w:sz w:val="18"/>
                <w:szCs w:val="18"/>
              </w:rPr>
              <w:t xml:space="preserve"> lub </w:t>
            </w:r>
            <w:hyperlink r:id="rId11" w:history="1">
              <w:r w:rsidRPr="00C02667">
                <w:rPr>
                  <w:rStyle w:val="Hipercze"/>
                  <w:rFonts w:asciiTheme="minorHAnsi" w:hAnsiTheme="minorHAnsi" w:cstheme="minorHAnsi"/>
                  <w:sz w:val="18"/>
                  <w:szCs w:val="18"/>
                </w:rPr>
                <w:t>http://www.energystar.gov</w:t>
              </w:r>
            </w:hyperlink>
            <w:r w:rsidRPr="00C02667">
              <w:rPr>
                <w:rFonts w:asciiTheme="minorHAnsi" w:hAnsiTheme="minorHAnsi" w:cstheme="minorHAnsi"/>
                <w:bCs/>
                <w:sz w:val="18"/>
                <w:szCs w:val="18"/>
              </w:rPr>
              <w:t xml:space="preserve">  </w:t>
            </w:r>
          </w:p>
          <w:p w14:paraId="02A02C80" w14:textId="77777777" w:rsidR="001000B8" w:rsidRPr="00C02667" w:rsidRDefault="001000B8" w:rsidP="001000B8">
            <w:pPr>
              <w:numPr>
                <w:ilvl w:val="0"/>
                <w:numId w:val="15"/>
              </w:numPr>
              <w:ind w:left="142"/>
              <w:jc w:val="both"/>
              <w:rPr>
                <w:rFonts w:asciiTheme="minorHAnsi" w:hAnsiTheme="minorHAnsi" w:cstheme="minorHAnsi"/>
                <w:bCs/>
                <w:sz w:val="18"/>
                <w:szCs w:val="18"/>
              </w:rPr>
            </w:pPr>
            <w:r w:rsidRPr="00C02667">
              <w:rPr>
                <w:rFonts w:asciiTheme="minorHAnsi" w:hAnsiTheme="minorHAnsi" w:cstheme="minorHAnsi"/>
                <w:bCs/>
                <w:sz w:val="18"/>
                <w:szCs w:val="18"/>
              </w:rPr>
              <w:t>Komputer musi spełniać wymogi normy EPEAT na poziomie min Gold dla Polski</w:t>
            </w:r>
          </w:p>
          <w:p w14:paraId="55D7D92E"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xml:space="preserve">Wymagany certyfikat lub wpis dotyczący oferowanego modelu komputera w internetowym katalogu </w:t>
            </w:r>
            <w:hyperlink r:id="rId12" w:history="1">
              <w:r w:rsidRPr="00C02667">
                <w:rPr>
                  <w:rStyle w:val="Hipercze"/>
                  <w:rFonts w:asciiTheme="minorHAnsi" w:hAnsiTheme="minorHAnsi" w:cstheme="minorHAnsi"/>
                  <w:sz w:val="18"/>
                  <w:szCs w:val="18"/>
                </w:rPr>
                <w:t>http://www.epeat.net</w:t>
              </w:r>
            </w:hyperlink>
            <w:r w:rsidRPr="00C02667">
              <w:rPr>
                <w:rFonts w:asciiTheme="minorHAnsi" w:hAnsiTheme="minorHAnsi" w:cstheme="minorHAnsi"/>
                <w:bCs/>
                <w:sz w:val="18"/>
                <w:szCs w:val="18"/>
              </w:rPr>
              <w:t xml:space="preserve"> </w:t>
            </w:r>
          </w:p>
          <w:p w14:paraId="54B399C5" w14:textId="77777777" w:rsidR="001000B8" w:rsidRPr="00C02667" w:rsidRDefault="001000B8" w:rsidP="001000B8">
            <w:pPr>
              <w:pStyle w:val="Akapitzlist"/>
              <w:numPr>
                <w:ilvl w:val="0"/>
                <w:numId w:val="15"/>
              </w:numPr>
              <w:spacing w:after="0" w:line="240" w:lineRule="auto"/>
              <w:ind w:left="142"/>
              <w:jc w:val="both"/>
              <w:rPr>
                <w:rFonts w:cstheme="minorHAnsi"/>
                <w:bCs/>
                <w:sz w:val="18"/>
                <w:szCs w:val="18"/>
              </w:rPr>
            </w:pPr>
            <w:r w:rsidRPr="00C02667">
              <w:rPr>
                <w:rFonts w:cstheme="minorHAnsi"/>
                <w:bCs/>
                <w:sz w:val="18"/>
                <w:szCs w:val="18"/>
              </w:rPr>
              <w:t>Komputer musi spełniać wymogi TCO Certified Desktops 8</w:t>
            </w:r>
          </w:p>
          <w:p w14:paraId="091F062B" w14:textId="77777777" w:rsidR="001000B8" w:rsidRPr="00C02667" w:rsidRDefault="001000B8" w:rsidP="001000B8">
            <w:pPr>
              <w:pStyle w:val="Akapitzlist"/>
              <w:numPr>
                <w:ilvl w:val="0"/>
                <w:numId w:val="15"/>
              </w:numPr>
              <w:spacing w:after="0" w:line="240" w:lineRule="auto"/>
              <w:ind w:left="142"/>
              <w:jc w:val="both"/>
              <w:rPr>
                <w:rFonts w:cstheme="minorHAnsi"/>
                <w:sz w:val="18"/>
                <w:szCs w:val="18"/>
              </w:rPr>
            </w:pPr>
            <w:r w:rsidRPr="00C02667">
              <w:rPr>
                <w:rFonts w:cstheme="minorHAnsi"/>
                <w:bCs/>
                <w:sz w:val="18"/>
                <w:szCs w:val="18"/>
              </w:rPr>
              <w:t xml:space="preserve">Wymagany certyfikat lub wpis dotyczący oferowanego modelu komputera w internetowym katalogu </w:t>
            </w:r>
            <w:hyperlink r:id="rId13" w:history="1">
              <w:r w:rsidRPr="00C02667">
                <w:rPr>
                  <w:rStyle w:val="Hipercze"/>
                  <w:rFonts w:cstheme="minorHAnsi"/>
                  <w:sz w:val="18"/>
                  <w:szCs w:val="18"/>
                </w:rPr>
                <w:t>https://tcocertified.com/</w:t>
              </w:r>
            </w:hyperlink>
            <w:r w:rsidRPr="00C02667">
              <w:rPr>
                <w:rFonts w:cstheme="minorHAnsi"/>
                <w:sz w:val="18"/>
                <w:szCs w:val="18"/>
              </w:rPr>
              <w:t xml:space="preserve"> </w:t>
            </w:r>
          </w:p>
        </w:tc>
      </w:tr>
      <w:tr w:rsidR="001000B8" w:rsidRPr="00C02667" w14:paraId="17DC8A1D" w14:textId="77777777" w:rsidTr="00A961ED">
        <w:trPr>
          <w:trHeight w:val="284"/>
        </w:trPr>
        <w:tc>
          <w:tcPr>
            <w:tcW w:w="313" w:type="pct"/>
          </w:tcPr>
          <w:p w14:paraId="525B429E" w14:textId="77777777" w:rsidR="001000B8" w:rsidRPr="00C02667" w:rsidRDefault="001000B8" w:rsidP="001000B8">
            <w:pPr>
              <w:numPr>
                <w:ilvl w:val="0"/>
                <w:numId w:val="18"/>
              </w:numPr>
              <w:ind w:left="164" w:hanging="22"/>
              <w:jc w:val="center"/>
              <w:rPr>
                <w:rFonts w:asciiTheme="minorHAnsi" w:hAnsiTheme="minorHAnsi" w:cstheme="minorHAnsi"/>
                <w:bCs/>
                <w:sz w:val="18"/>
                <w:szCs w:val="18"/>
              </w:rPr>
            </w:pPr>
          </w:p>
        </w:tc>
        <w:tc>
          <w:tcPr>
            <w:tcW w:w="1015" w:type="pct"/>
          </w:tcPr>
          <w:p w14:paraId="121781B1" w14:textId="77777777" w:rsidR="001000B8" w:rsidRPr="00C02667" w:rsidRDefault="001000B8" w:rsidP="00A961ED">
            <w:pPr>
              <w:rPr>
                <w:rFonts w:asciiTheme="minorHAnsi" w:hAnsiTheme="minorHAnsi" w:cstheme="minorHAnsi"/>
                <w:bCs/>
                <w:sz w:val="18"/>
                <w:szCs w:val="18"/>
              </w:rPr>
            </w:pPr>
            <w:r w:rsidRPr="00C02667">
              <w:rPr>
                <w:rFonts w:asciiTheme="minorHAnsi" w:hAnsiTheme="minorHAnsi" w:cstheme="minorHAnsi"/>
                <w:bCs/>
                <w:sz w:val="18"/>
                <w:szCs w:val="18"/>
              </w:rPr>
              <w:t>Ergonomia</w:t>
            </w:r>
          </w:p>
        </w:tc>
        <w:tc>
          <w:tcPr>
            <w:tcW w:w="3672" w:type="pct"/>
          </w:tcPr>
          <w:p w14:paraId="2AD7120F"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Maksymalnie 16 dB z pozycji operatora w trybie IDLE, pomiar zgodny z normą ISO 9296/ISO 7779</w:t>
            </w:r>
          </w:p>
        </w:tc>
      </w:tr>
      <w:tr w:rsidR="001000B8" w:rsidRPr="00C02667" w14:paraId="3D82614A" w14:textId="77777777" w:rsidTr="00A961ED">
        <w:trPr>
          <w:trHeight w:val="284"/>
        </w:trPr>
        <w:tc>
          <w:tcPr>
            <w:tcW w:w="313" w:type="pct"/>
          </w:tcPr>
          <w:p w14:paraId="02AB4B03" w14:textId="77777777" w:rsidR="001000B8" w:rsidRPr="00C02667" w:rsidRDefault="001000B8" w:rsidP="001000B8">
            <w:pPr>
              <w:numPr>
                <w:ilvl w:val="0"/>
                <w:numId w:val="18"/>
              </w:numPr>
              <w:ind w:left="164" w:hanging="22"/>
              <w:jc w:val="center"/>
              <w:rPr>
                <w:rFonts w:asciiTheme="minorHAnsi" w:hAnsiTheme="minorHAnsi" w:cstheme="minorHAnsi"/>
                <w:sz w:val="18"/>
                <w:szCs w:val="18"/>
              </w:rPr>
            </w:pPr>
          </w:p>
        </w:tc>
        <w:tc>
          <w:tcPr>
            <w:tcW w:w="1015" w:type="pct"/>
          </w:tcPr>
          <w:p w14:paraId="006968B7" w14:textId="77777777" w:rsidR="001000B8" w:rsidRPr="00C02667" w:rsidRDefault="001000B8" w:rsidP="00A961ED">
            <w:pPr>
              <w:rPr>
                <w:rFonts w:asciiTheme="minorHAnsi" w:hAnsiTheme="minorHAnsi" w:cstheme="minorHAnsi"/>
                <w:bCs/>
                <w:sz w:val="18"/>
                <w:szCs w:val="18"/>
              </w:rPr>
            </w:pPr>
            <w:r w:rsidRPr="00C02667">
              <w:rPr>
                <w:rFonts w:asciiTheme="minorHAnsi" w:hAnsiTheme="minorHAnsi" w:cstheme="minorHAnsi"/>
                <w:bCs/>
                <w:sz w:val="18"/>
                <w:szCs w:val="18"/>
              </w:rPr>
              <w:t>Warunki gwarancji</w:t>
            </w:r>
          </w:p>
        </w:tc>
        <w:tc>
          <w:tcPr>
            <w:tcW w:w="3672" w:type="pct"/>
          </w:tcPr>
          <w:p w14:paraId="66E2F7EB"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sz w:val="18"/>
                <w:szCs w:val="18"/>
              </w:rPr>
              <w:t>36 miesięcy</w:t>
            </w:r>
            <w:r w:rsidRPr="00C02667">
              <w:rPr>
                <w:rFonts w:asciiTheme="minorHAnsi" w:hAnsiTheme="minorHAnsi" w:cstheme="minorHAnsi"/>
                <w:b/>
                <w:bCs/>
                <w:sz w:val="18"/>
                <w:szCs w:val="18"/>
              </w:rPr>
              <w:t xml:space="preserve"> </w:t>
            </w:r>
            <w:r w:rsidRPr="00C02667">
              <w:rPr>
                <w:rFonts w:asciiTheme="minorHAnsi" w:hAnsiTheme="minorHAnsi" w:cstheme="minorHAnsi"/>
                <w:bCs/>
                <w:sz w:val="18"/>
                <w:szCs w:val="18"/>
              </w:rPr>
              <w:t xml:space="preserve">gwarancji producenta świadczonej na miejscu u klienta </w:t>
            </w:r>
          </w:p>
          <w:p w14:paraId="2C4DCF21"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Firma serwisująca musi posiadać ISO 9001:2000 na świadczenie usług serwisowych oraz posiadać autoryzacje producenta komputera</w:t>
            </w:r>
          </w:p>
          <w:p w14:paraId="400FE99F"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bCs/>
                <w:sz w:val="18"/>
                <w:szCs w:val="18"/>
              </w:rPr>
              <w:t xml:space="preserve">Gwarancja obejmująca opcję „zachowaj swój dysk” przy awarii komputera </w:t>
            </w:r>
          </w:p>
        </w:tc>
      </w:tr>
      <w:tr w:rsidR="001000B8" w:rsidRPr="00C02667" w14:paraId="175C97A7" w14:textId="77777777" w:rsidTr="00A961ED">
        <w:tc>
          <w:tcPr>
            <w:tcW w:w="313" w:type="pct"/>
          </w:tcPr>
          <w:p w14:paraId="4DDB1645" w14:textId="77777777" w:rsidR="001000B8" w:rsidRPr="00C02667" w:rsidRDefault="001000B8" w:rsidP="001000B8">
            <w:pPr>
              <w:pStyle w:val="Akapitzlist"/>
              <w:numPr>
                <w:ilvl w:val="0"/>
                <w:numId w:val="18"/>
              </w:numPr>
              <w:spacing w:after="0" w:line="240" w:lineRule="auto"/>
              <w:ind w:left="164" w:hanging="22"/>
              <w:rPr>
                <w:rFonts w:cstheme="minorHAnsi"/>
                <w:bCs/>
                <w:sz w:val="18"/>
                <w:szCs w:val="18"/>
              </w:rPr>
            </w:pPr>
          </w:p>
        </w:tc>
        <w:tc>
          <w:tcPr>
            <w:tcW w:w="1015" w:type="pct"/>
          </w:tcPr>
          <w:p w14:paraId="68F22C5B" w14:textId="77777777" w:rsidR="001000B8" w:rsidRPr="00C02667" w:rsidRDefault="001000B8" w:rsidP="00A961ED">
            <w:pPr>
              <w:tabs>
                <w:tab w:val="left" w:pos="213"/>
              </w:tabs>
              <w:rPr>
                <w:rFonts w:asciiTheme="minorHAnsi" w:hAnsiTheme="minorHAnsi" w:cstheme="minorHAnsi"/>
                <w:sz w:val="18"/>
                <w:szCs w:val="18"/>
              </w:rPr>
            </w:pPr>
            <w:r w:rsidRPr="00C02667">
              <w:rPr>
                <w:rFonts w:asciiTheme="minorHAnsi" w:hAnsiTheme="minorHAnsi" w:cstheme="minorHAnsi"/>
                <w:sz w:val="18"/>
                <w:szCs w:val="18"/>
              </w:rPr>
              <w:t>Wsparcie techniczne</w:t>
            </w:r>
            <w:r w:rsidRPr="00C02667">
              <w:rPr>
                <w:rFonts w:asciiTheme="minorHAnsi" w:hAnsiTheme="minorHAnsi" w:cstheme="minorHAnsi"/>
                <w:bCs/>
                <w:sz w:val="18"/>
                <w:szCs w:val="18"/>
              </w:rPr>
              <w:t xml:space="preserve"> producenta</w:t>
            </w:r>
          </w:p>
        </w:tc>
        <w:tc>
          <w:tcPr>
            <w:tcW w:w="3672" w:type="pct"/>
          </w:tcPr>
          <w:p w14:paraId="2D9C905A"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Ogólnopolska, telefoniczna infolinia/linia techniczna producenta komputera, dostępna w czasie obowiązywania gwarancji na sprzęt i umożliwiająca po podaniu numeru seryjnego urządzenia:</w:t>
            </w:r>
          </w:p>
          <w:p w14:paraId="6A5A98BF"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weryfikację konfiguracji fabrycznej wraz z wersją fabrycznie dostarczonego oprogramowania (system operacyjny, szczegółowa konfiguracja sprzętowa - CPU, HDD, pamięć)</w:t>
            </w:r>
          </w:p>
          <w:p w14:paraId="30A2BF3D"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czasu obowiązywania i typ udzielonej gwarancji</w:t>
            </w:r>
          </w:p>
          <w:p w14:paraId="6E8F578E"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14:paraId="0C1EDEF8"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bCs/>
                <w:sz w:val="18"/>
                <w:szCs w:val="18"/>
              </w:rPr>
              <w:t>Możliwość weryfikacji czasu obowiązywania i reżimu gwarancji bezpośrednio z sieci Internet za pośrednictwem strony www producenta komputera</w:t>
            </w:r>
          </w:p>
        </w:tc>
      </w:tr>
      <w:tr w:rsidR="001000B8" w:rsidRPr="00C02667" w14:paraId="5020793E" w14:textId="77777777" w:rsidTr="00A961ED">
        <w:tc>
          <w:tcPr>
            <w:tcW w:w="313" w:type="pct"/>
          </w:tcPr>
          <w:p w14:paraId="5632A70D" w14:textId="77777777" w:rsidR="001000B8" w:rsidRPr="00C02667" w:rsidRDefault="001000B8" w:rsidP="001000B8">
            <w:pPr>
              <w:pStyle w:val="Akapitzlist"/>
              <w:numPr>
                <w:ilvl w:val="0"/>
                <w:numId w:val="18"/>
              </w:numPr>
              <w:spacing w:after="0" w:line="240" w:lineRule="auto"/>
              <w:ind w:left="164" w:hanging="22"/>
              <w:rPr>
                <w:rFonts w:cstheme="minorHAnsi"/>
                <w:sz w:val="18"/>
                <w:szCs w:val="18"/>
              </w:rPr>
            </w:pPr>
          </w:p>
        </w:tc>
        <w:tc>
          <w:tcPr>
            <w:tcW w:w="1015" w:type="pct"/>
          </w:tcPr>
          <w:p w14:paraId="703F7F34" w14:textId="77777777" w:rsidR="001000B8" w:rsidRPr="00C02667" w:rsidRDefault="001000B8" w:rsidP="00A961ED">
            <w:pPr>
              <w:rPr>
                <w:rFonts w:asciiTheme="minorHAnsi" w:hAnsiTheme="minorHAnsi" w:cstheme="minorHAnsi"/>
                <w:bCs/>
                <w:sz w:val="18"/>
                <w:szCs w:val="18"/>
              </w:rPr>
            </w:pPr>
            <w:r w:rsidRPr="00C02667">
              <w:rPr>
                <w:rFonts w:asciiTheme="minorHAnsi" w:hAnsiTheme="minorHAnsi" w:cstheme="minorHAnsi"/>
                <w:bCs/>
                <w:sz w:val="18"/>
                <w:szCs w:val="18"/>
              </w:rPr>
              <w:t>Wymagania dodatkowe</w:t>
            </w:r>
          </w:p>
        </w:tc>
        <w:tc>
          <w:tcPr>
            <w:tcW w:w="3672" w:type="pct"/>
          </w:tcPr>
          <w:p w14:paraId="4EFFD3CB" w14:textId="77777777" w:rsidR="001000B8" w:rsidRPr="00C02667" w:rsidRDefault="001000B8" w:rsidP="001000B8">
            <w:pPr>
              <w:numPr>
                <w:ilvl w:val="0"/>
                <w:numId w:val="17"/>
              </w:numPr>
              <w:ind w:left="142"/>
              <w:jc w:val="both"/>
              <w:rPr>
                <w:rFonts w:asciiTheme="minorHAnsi" w:hAnsiTheme="minorHAnsi" w:cstheme="minorHAnsi"/>
                <w:bCs/>
                <w:sz w:val="18"/>
                <w:szCs w:val="18"/>
              </w:rPr>
            </w:pPr>
            <w:r w:rsidRPr="00C02667">
              <w:rPr>
                <w:rFonts w:asciiTheme="minorHAnsi" w:hAnsiTheme="minorHAnsi" w:cstheme="minorHAnsi"/>
                <w:bCs/>
                <w:sz w:val="18"/>
                <w:szCs w:val="18"/>
              </w:rPr>
              <w:t>Zainstalowany system operacyjny Windows 11 Professional 64bit PL lub system równoważny – przez równoważność rozumie się pełną funkcjonalność jaką oferuje wymagany w SIWZ system operacyjny</w:t>
            </w:r>
          </w:p>
          <w:p w14:paraId="476CEDC9" w14:textId="77777777" w:rsidR="001000B8" w:rsidRPr="00C02667" w:rsidRDefault="001000B8" w:rsidP="001000B8">
            <w:pPr>
              <w:numPr>
                <w:ilvl w:val="0"/>
                <w:numId w:val="17"/>
              </w:numPr>
              <w:ind w:left="142"/>
              <w:jc w:val="both"/>
              <w:rPr>
                <w:rFonts w:asciiTheme="minorHAnsi" w:hAnsiTheme="minorHAnsi" w:cstheme="minorHAnsi"/>
                <w:bCs/>
                <w:sz w:val="18"/>
                <w:szCs w:val="18"/>
              </w:rPr>
            </w:pPr>
            <w:r w:rsidRPr="00C02667">
              <w:rPr>
                <w:rFonts w:asciiTheme="minorHAnsi" w:hAnsiTheme="minorHAnsi" w:cstheme="minorHAnsi"/>
                <w:bCs/>
                <w:sz w:val="18"/>
                <w:szCs w:val="18"/>
              </w:rPr>
              <w:t>Wbudowane porty i złącza:</w:t>
            </w:r>
          </w:p>
          <w:p w14:paraId="38EB0618"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xml:space="preserve">- porty wideo: min. 1 szt Display Port 1.4, 1 szt HDMI, opcjonalny port do wyboru instalowany na poziomie fabryki: </w:t>
            </w:r>
            <w:r w:rsidRPr="00C02667">
              <w:rPr>
                <w:rFonts w:asciiTheme="minorHAnsi" w:hAnsiTheme="minorHAnsi" w:cstheme="minorHAnsi"/>
                <w:bCs/>
                <w:iCs/>
                <w:sz w:val="18"/>
                <w:szCs w:val="18"/>
              </w:rPr>
              <w:t>1 szt VGA lub HDMI 2.1 lub DisplayPort 1.4 lub USB TYP-C ze wsparciem dla Display Port lub 2 szt USB TYP-A lub RS-232</w:t>
            </w:r>
          </w:p>
          <w:p w14:paraId="2B55AAE6"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xml:space="preserve">- min. 9 x USB wyprowadzonych na zewnątrz obudowy w tym: </w:t>
            </w:r>
          </w:p>
          <w:p w14:paraId="108A0DC7"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xml:space="preserve">3 porty USB 3.2 Gen 2 Typ-A z przodu </w:t>
            </w:r>
          </w:p>
          <w:p w14:paraId="1B3F4511"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1 port USB 3.2 Gen 2 Typ-C z przodu</w:t>
            </w:r>
          </w:p>
          <w:p w14:paraId="6549525F"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xml:space="preserve">5 portów USB z tyłu w tym min 3 szt. USB 3.2 Gen 1, </w:t>
            </w:r>
          </w:p>
          <w:p w14:paraId="48EA055D"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xml:space="preserve">- port sieciowy RJ-45, </w:t>
            </w:r>
          </w:p>
          <w:p w14:paraId="54DCAE7B"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 xml:space="preserve">- porty audio: audio-out z tyłu obudowy, port COMBO audio z przodu obudowy. </w:t>
            </w:r>
          </w:p>
          <w:p w14:paraId="311E7B87" w14:textId="77777777" w:rsidR="001000B8" w:rsidRPr="00C02667" w:rsidRDefault="001000B8" w:rsidP="00A961ED">
            <w:pPr>
              <w:ind w:left="142"/>
              <w:jc w:val="both"/>
              <w:rPr>
                <w:rFonts w:asciiTheme="minorHAnsi" w:hAnsiTheme="minorHAnsi" w:cstheme="minorHAnsi"/>
                <w:bCs/>
                <w:sz w:val="18"/>
                <w:szCs w:val="18"/>
              </w:rPr>
            </w:pPr>
            <w:r w:rsidRPr="00C02667">
              <w:rPr>
                <w:rFonts w:asciiTheme="minorHAnsi" w:hAnsiTheme="minorHAnsi" w:cstheme="minorHAnsi"/>
                <w:bCs/>
                <w:sz w:val="18"/>
                <w:szCs w:val="18"/>
              </w:rPr>
              <w:t>Wymagana ilość i rozmieszczenie (na zewnątrz obudowy komputera) portów USB nie może być osiągnięta w wyniku stosowania konwerterów, przejściówek itp.</w:t>
            </w:r>
          </w:p>
          <w:p w14:paraId="7975B185" w14:textId="77777777" w:rsidR="001000B8" w:rsidRPr="00C02667" w:rsidRDefault="001000B8" w:rsidP="001000B8">
            <w:pPr>
              <w:numPr>
                <w:ilvl w:val="0"/>
                <w:numId w:val="17"/>
              </w:numPr>
              <w:ind w:left="142"/>
              <w:jc w:val="both"/>
              <w:rPr>
                <w:rFonts w:asciiTheme="minorHAnsi" w:hAnsiTheme="minorHAnsi" w:cstheme="minorHAnsi"/>
                <w:bCs/>
                <w:sz w:val="18"/>
                <w:szCs w:val="18"/>
              </w:rPr>
            </w:pPr>
            <w:r w:rsidRPr="00C02667">
              <w:rPr>
                <w:rFonts w:asciiTheme="minorHAnsi" w:hAnsiTheme="minorHAnsi" w:cstheme="minorHAnsi"/>
                <w:bCs/>
                <w:sz w:val="18"/>
                <w:szCs w:val="18"/>
              </w:rPr>
              <w:t>Karta sieciowa 10/100/1000 Ethernet RJ 45 (zintegrowana) z obsługą PXE, WoL, ASF 2.0, ACPI</w:t>
            </w:r>
          </w:p>
          <w:p w14:paraId="33284676" w14:textId="77777777" w:rsidR="001000B8" w:rsidRPr="00C02667" w:rsidRDefault="001000B8" w:rsidP="001000B8">
            <w:pPr>
              <w:numPr>
                <w:ilvl w:val="0"/>
                <w:numId w:val="17"/>
              </w:numPr>
              <w:ind w:left="142"/>
              <w:rPr>
                <w:rFonts w:asciiTheme="minorHAnsi" w:hAnsiTheme="minorHAnsi" w:cstheme="minorHAnsi"/>
                <w:bCs/>
                <w:sz w:val="18"/>
                <w:szCs w:val="18"/>
              </w:rPr>
            </w:pPr>
            <w:r w:rsidRPr="00C02667">
              <w:rPr>
                <w:rFonts w:asciiTheme="minorHAnsi" w:hAnsiTheme="minorHAnsi" w:cstheme="minorHAnsi"/>
                <w:bCs/>
                <w:sz w:val="18"/>
                <w:szCs w:val="18"/>
              </w:rPr>
              <w:t>Płyta główna z chipsetem min Q670, wyposażona w:</w:t>
            </w:r>
          </w:p>
          <w:p w14:paraId="2B23DC2F" w14:textId="77777777" w:rsidR="001000B8" w:rsidRPr="00C02667" w:rsidRDefault="001000B8" w:rsidP="00A961ED">
            <w:pPr>
              <w:ind w:left="142"/>
              <w:rPr>
                <w:rFonts w:asciiTheme="minorHAnsi" w:hAnsiTheme="minorHAnsi" w:cstheme="minorHAnsi"/>
                <w:bCs/>
                <w:sz w:val="18"/>
                <w:szCs w:val="18"/>
              </w:rPr>
            </w:pPr>
            <w:r w:rsidRPr="00C02667">
              <w:rPr>
                <w:rFonts w:asciiTheme="minorHAnsi" w:hAnsiTheme="minorHAnsi" w:cstheme="minorHAnsi"/>
                <w:bCs/>
                <w:sz w:val="18"/>
                <w:szCs w:val="18"/>
              </w:rPr>
              <w:t>- 2 złącza DIMM z obsługą do 64GB pamięci RAM 3200MHz DDR4</w:t>
            </w:r>
          </w:p>
          <w:p w14:paraId="19C2BD36" w14:textId="77777777" w:rsidR="001000B8" w:rsidRPr="00C02667" w:rsidRDefault="001000B8" w:rsidP="00A961ED">
            <w:pPr>
              <w:ind w:left="142"/>
              <w:rPr>
                <w:rFonts w:asciiTheme="minorHAnsi" w:hAnsiTheme="minorHAnsi" w:cstheme="minorHAnsi"/>
                <w:bCs/>
                <w:sz w:val="18"/>
                <w:szCs w:val="18"/>
              </w:rPr>
            </w:pPr>
            <w:r w:rsidRPr="00C02667">
              <w:rPr>
                <w:rFonts w:asciiTheme="minorHAnsi" w:hAnsiTheme="minorHAnsi" w:cstheme="minorHAnsi"/>
                <w:bCs/>
                <w:sz w:val="18"/>
                <w:szCs w:val="18"/>
              </w:rPr>
              <w:t>- sloty: 1 szt PCIe x16 Gen 3.0, 2 szt PCIe x1</w:t>
            </w:r>
          </w:p>
          <w:p w14:paraId="5EE174B1" w14:textId="77777777" w:rsidR="001000B8" w:rsidRPr="00C02667" w:rsidRDefault="001000B8" w:rsidP="00A961ED">
            <w:pPr>
              <w:ind w:left="142"/>
              <w:rPr>
                <w:rFonts w:asciiTheme="minorHAnsi" w:hAnsiTheme="minorHAnsi" w:cstheme="minorHAnsi"/>
                <w:bCs/>
                <w:sz w:val="18"/>
                <w:szCs w:val="18"/>
              </w:rPr>
            </w:pPr>
            <w:r w:rsidRPr="00C02667">
              <w:rPr>
                <w:rFonts w:asciiTheme="minorHAnsi" w:hAnsiTheme="minorHAnsi" w:cstheme="minorHAnsi"/>
                <w:bCs/>
                <w:sz w:val="18"/>
                <w:szCs w:val="18"/>
              </w:rPr>
              <w:t>- 3 złącza SATA w tym min 2 szt SATA III</w:t>
            </w:r>
          </w:p>
          <w:p w14:paraId="0A468D5C" w14:textId="77777777" w:rsidR="001000B8" w:rsidRPr="00C02667" w:rsidRDefault="001000B8" w:rsidP="00A961ED">
            <w:pPr>
              <w:ind w:left="142"/>
              <w:rPr>
                <w:rFonts w:asciiTheme="minorHAnsi" w:hAnsiTheme="minorHAnsi" w:cstheme="minorHAnsi"/>
                <w:bCs/>
                <w:sz w:val="18"/>
                <w:szCs w:val="18"/>
              </w:rPr>
            </w:pPr>
            <w:r w:rsidRPr="00C02667">
              <w:rPr>
                <w:rFonts w:asciiTheme="minorHAnsi" w:hAnsiTheme="minorHAnsi" w:cstheme="minorHAnsi"/>
                <w:bCs/>
                <w:sz w:val="18"/>
                <w:szCs w:val="18"/>
              </w:rPr>
              <w:t>- 2 złącza M.2 – 1 szt. dedykowana dla modułu WiFi i 1 szt. dedykowana dla dysków M.2 SSD</w:t>
            </w:r>
          </w:p>
          <w:p w14:paraId="4FA9BAD8" w14:textId="77777777" w:rsidR="001000B8" w:rsidRPr="00C02667" w:rsidRDefault="001000B8" w:rsidP="001000B8">
            <w:pPr>
              <w:numPr>
                <w:ilvl w:val="0"/>
                <w:numId w:val="17"/>
              </w:numPr>
              <w:ind w:left="142"/>
              <w:rPr>
                <w:rFonts w:asciiTheme="minorHAnsi" w:hAnsiTheme="minorHAnsi" w:cstheme="minorHAnsi"/>
                <w:bCs/>
                <w:sz w:val="18"/>
                <w:szCs w:val="18"/>
              </w:rPr>
            </w:pPr>
            <w:r w:rsidRPr="00C02667">
              <w:rPr>
                <w:rFonts w:asciiTheme="minorHAnsi" w:hAnsiTheme="minorHAnsi" w:cstheme="minorHAnsi"/>
                <w:bCs/>
                <w:sz w:val="18"/>
                <w:szCs w:val="18"/>
              </w:rPr>
              <w:t>Klawiatura</w:t>
            </w:r>
            <w:r w:rsidRPr="00C02667">
              <w:rPr>
                <w:rFonts w:asciiTheme="minorHAnsi" w:hAnsiTheme="minorHAnsi" w:cstheme="minorHAnsi"/>
                <w:sz w:val="18"/>
                <w:szCs w:val="18"/>
              </w:rPr>
              <w:t xml:space="preserve"> USB </w:t>
            </w:r>
            <w:r w:rsidRPr="00C02667">
              <w:rPr>
                <w:rFonts w:asciiTheme="minorHAnsi" w:hAnsiTheme="minorHAnsi" w:cstheme="minorHAnsi"/>
                <w:bCs/>
                <w:sz w:val="18"/>
                <w:szCs w:val="18"/>
              </w:rPr>
              <w:t xml:space="preserve">w układzie polski programisty </w:t>
            </w:r>
          </w:p>
          <w:p w14:paraId="3D71C1B1" w14:textId="77777777" w:rsidR="001000B8" w:rsidRPr="00C02667" w:rsidRDefault="001000B8" w:rsidP="001000B8">
            <w:pPr>
              <w:numPr>
                <w:ilvl w:val="0"/>
                <w:numId w:val="17"/>
              </w:numPr>
              <w:ind w:left="142"/>
              <w:rPr>
                <w:rFonts w:asciiTheme="minorHAnsi" w:hAnsiTheme="minorHAnsi" w:cstheme="minorHAnsi"/>
                <w:sz w:val="18"/>
                <w:szCs w:val="18"/>
              </w:rPr>
            </w:pPr>
            <w:r w:rsidRPr="00C02667">
              <w:rPr>
                <w:rFonts w:asciiTheme="minorHAnsi" w:hAnsiTheme="minorHAnsi" w:cstheme="minorHAnsi"/>
                <w:bCs/>
                <w:sz w:val="18"/>
                <w:szCs w:val="18"/>
              </w:rPr>
              <w:t xml:space="preserve">Mysz optyczna </w:t>
            </w:r>
            <w:r w:rsidRPr="00C02667">
              <w:rPr>
                <w:rFonts w:asciiTheme="minorHAnsi" w:hAnsiTheme="minorHAnsi" w:cstheme="minorHAnsi"/>
                <w:sz w:val="18"/>
                <w:szCs w:val="18"/>
              </w:rPr>
              <w:t>USB</w:t>
            </w:r>
            <w:r w:rsidRPr="00C02667">
              <w:rPr>
                <w:rFonts w:asciiTheme="minorHAnsi" w:hAnsiTheme="minorHAnsi" w:cstheme="minorHAnsi"/>
                <w:bCs/>
                <w:color w:val="00B050"/>
                <w:sz w:val="18"/>
                <w:szCs w:val="18"/>
              </w:rPr>
              <w:t xml:space="preserve"> </w:t>
            </w:r>
            <w:r w:rsidRPr="00C02667">
              <w:rPr>
                <w:rFonts w:asciiTheme="minorHAnsi" w:hAnsiTheme="minorHAnsi" w:cstheme="minorHAnsi"/>
                <w:bCs/>
                <w:sz w:val="18"/>
                <w:szCs w:val="18"/>
              </w:rPr>
              <w:t>z min dwoma klawiszami oraz rolką (scroll)</w:t>
            </w:r>
          </w:p>
        </w:tc>
      </w:tr>
    </w:tbl>
    <w:p w14:paraId="08D8267B" w14:textId="77777777" w:rsidR="001000B8" w:rsidRPr="00C02667" w:rsidRDefault="001000B8" w:rsidP="001000B8">
      <w:pPr>
        <w:ind w:left="142"/>
        <w:rPr>
          <w:rFonts w:asciiTheme="minorHAnsi" w:hAnsiTheme="minorHAnsi" w:cstheme="minorHAnsi"/>
          <w:sz w:val="18"/>
          <w:szCs w:val="18"/>
        </w:rPr>
      </w:pPr>
    </w:p>
    <w:tbl>
      <w:tblPr>
        <w:tblW w:w="4922" w:type="pct"/>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556"/>
        <w:gridCol w:w="1815"/>
        <w:gridCol w:w="6550"/>
      </w:tblGrid>
      <w:tr w:rsidR="001000B8" w:rsidRPr="00C02667" w14:paraId="6508A845" w14:textId="77777777" w:rsidTr="00A961ED">
        <w:tc>
          <w:tcPr>
            <w:tcW w:w="3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48DFD3" w14:textId="77777777" w:rsidR="001000B8" w:rsidRPr="00C02667" w:rsidRDefault="001000B8" w:rsidP="00A961ED">
            <w:pPr>
              <w:ind w:left="142"/>
              <w:jc w:val="center"/>
              <w:rPr>
                <w:rFonts w:asciiTheme="minorHAnsi" w:hAnsiTheme="minorHAnsi" w:cstheme="minorHAnsi"/>
                <w:b/>
                <w:bCs/>
                <w:sz w:val="18"/>
                <w:szCs w:val="18"/>
              </w:rPr>
            </w:pPr>
            <w:r w:rsidRPr="00C02667">
              <w:rPr>
                <w:rFonts w:asciiTheme="minorHAnsi" w:hAnsiTheme="minorHAnsi" w:cstheme="minorHAnsi"/>
                <w:b/>
                <w:bCs/>
                <w:sz w:val="18"/>
                <w:szCs w:val="18"/>
              </w:rPr>
              <w:t>L.p.</w:t>
            </w:r>
          </w:p>
        </w:tc>
        <w:tc>
          <w:tcPr>
            <w:tcW w:w="101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BF82C2" w14:textId="77777777" w:rsidR="001000B8" w:rsidRPr="00C02667" w:rsidRDefault="001000B8" w:rsidP="00A961ED">
            <w:pPr>
              <w:ind w:left="142"/>
              <w:jc w:val="center"/>
              <w:rPr>
                <w:rFonts w:asciiTheme="minorHAnsi" w:hAnsiTheme="minorHAnsi" w:cstheme="minorHAnsi"/>
                <w:b/>
                <w:bCs/>
                <w:sz w:val="18"/>
                <w:szCs w:val="18"/>
              </w:rPr>
            </w:pPr>
            <w:r w:rsidRPr="00C02667">
              <w:rPr>
                <w:rFonts w:asciiTheme="minorHAnsi" w:hAnsiTheme="minorHAnsi" w:cstheme="minorHAnsi"/>
                <w:b/>
                <w:bCs/>
                <w:sz w:val="18"/>
                <w:szCs w:val="18"/>
              </w:rPr>
              <w:t>Nazwa komponentu</w:t>
            </w:r>
          </w:p>
        </w:tc>
        <w:tc>
          <w:tcPr>
            <w:tcW w:w="36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0835E6" w14:textId="77777777" w:rsidR="001000B8" w:rsidRPr="00C02667" w:rsidRDefault="001000B8" w:rsidP="00A961ED">
            <w:pPr>
              <w:ind w:left="142" w:hanging="360"/>
              <w:jc w:val="center"/>
              <w:rPr>
                <w:rFonts w:asciiTheme="minorHAnsi" w:hAnsiTheme="minorHAnsi" w:cstheme="minorHAnsi"/>
                <w:b/>
                <w:bCs/>
                <w:sz w:val="18"/>
                <w:szCs w:val="18"/>
              </w:rPr>
            </w:pPr>
            <w:r w:rsidRPr="00C02667">
              <w:rPr>
                <w:rFonts w:asciiTheme="minorHAnsi" w:hAnsiTheme="minorHAnsi" w:cstheme="minorHAnsi"/>
                <w:b/>
                <w:bCs/>
                <w:sz w:val="18"/>
                <w:szCs w:val="18"/>
              </w:rPr>
              <w:t>Wymagane minimalne parametry techniczne monitorów</w:t>
            </w:r>
          </w:p>
        </w:tc>
      </w:tr>
      <w:tr w:rsidR="001000B8" w:rsidRPr="00C02667" w14:paraId="15D01DE8" w14:textId="77777777" w:rsidTr="00A961ED">
        <w:tc>
          <w:tcPr>
            <w:tcW w:w="312" w:type="pct"/>
            <w:tcBorders>
              <w:top w:val="single" w:sz="4" w:space="0" w:color="auto"/>
              <w:left w:val="single" w:sz="4" w:space="0" w:color="auto"/>
              <w:bottom w:val="single" w:sz="4" w:space="0" w:color="auto"/>
              <w:right w:val="single" w:sz="4" w:space="0" w:color="auto"/>
            </w:tcBorders>
          </w:tcPr>
          <w:p w14:paraId="182C589A"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1.</w:t>
            </w: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14:paraId="784FD73F"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Typ ekranu</w:t>
            </w:r>
          </w:p>
        </w:tc>
        <w:tc>
          <w:tcPr>
            <w:tcW w:w="3671" w:type="pct"/>
            <w:tcBorders>
              <w:top w:val="single" w:sz="4" w:space="0" w:color="auto"/>
              <w:left w:val="single" w:sz="4" w:space="0" w:color="auto"/>
              <w:bottom w:val="single" w:sz="4" w:space="0" w:color="auto"/>
              <w:right w:val="single" w:sz="4" w:space="0" w:color="auto"/>
            </w:tcBorders>
            <w:shd w:val="clear" w:color="auto" w:fill="auto"/>
            <w:vAlign w:val="center"/>
          </w:tcPr>
          <w:p w14:paraId="2A017AC8"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eastAsia="HPSimplifiedLight" w:hAnsiTheme="minorHAnsi" w:cstheme="minorHAnsi"/>
                <w:sz w:val="18"/>
                <w:szCs w:val="18"/>
              </w:rPr>
              <w:t>IPS z podświetleniem LED</w:t>
            </w:r>
            <w:r w:rsidRPr="00C02667">
              <w:rPr>
                <w:rFonts w:asciiTheme="minorHAnsi" w:hAnsiTheme="minorHAnsi" w:cstheme="minorHAnsi"/>
                <w:sz w:val="18"/>
                <w:szCs w:val="18"/>
              </w:rPr>
              <w:t xml:space="preserve"> o rozmiarze min. 23,8”</w:t>
            </w:r>
          </w:p>
        </w:tc>
      </w:tr>
      <w:tr w:rsidR="001000B8" w:rsidRPr="00C02667" w14:paraId="1E0A0ADC" w14:textId="77777777" w:rsidTr="00A961ED">
        <w:tc>
          <w:tcPr>
            <w:tcW w:w="312" w:type="pct"/>
            <w:tcBorders>
              <w:top w:val="single" w:sz="4" w:space="0" w:color="auto"/>
              <w:left w:val="single" w:sz="4" w:space="0" w:color="auto"/>
              <w:bottom w:val="single" w:sz="4" w:space="0" w:color="auto"/>
              <w:right w:val="single" w:sz="4" w:space="0" w:color="auto"/>
            </w:tcBorders>
          </w:tcPr>
          <w:p w14:paraId="6C17F930"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lastRenderedPageBreak/>
              <w:t>2.</w:t>
            </w: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14:paraId="6EBF9135"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Rozmiar plamki (max)</w:t>
            </w:r>
          </w:p>
        </w:tc>
        <w:tc>
          <w:tcPr>
            <w:tcW w:w="3671" w:type="pct"/>
            <w:tcBorders>
              <w:top w:val="single" w:sz="4" w:space="0" w:color="auto"/>
              <w:left w:val="single" w:sz="4" w:space="0" w:color="auto"/>
              <w:bottom w:val="single" w:sz="4" w:space="0" w:color="auto"/>
              <w:right w:val="single" w:sz="4" w:space="0" w:color="auto"/>
            </w:tcBorders>
            <w:shd w:val="clear" w:color="auto" w:fill="auto"/>
            <w:vAlign w:val="center"/>
          </w:tcPr>
          <w:p w14:paraId="46329850"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0,275 mm</w:t>
            </w:r>
          </w:p>
        </w:tc>
      </w:tr>
      <w:tr w:rsidR="001000B8" w:rsidRPr="00C02667" w14:paraId="44FC135D" w14:textId="77777777" w:rsidTr="00A961ED">
        <w:tc>
          <w:tcPr>
            <w:tcW w:w="312" w:type="pct"/>
            <w:tcBorders>
              <w:top w:val="single" w:sz="4" w:space="0" w:color="auto"/>
              <w:left w:val="single" w:sz="4" w:space="0" w:color="auto"/>
              <w:bottom w:val="single" w:sz="4" w:space="0" w:color="auto"/>
              <w:right w:val="single" w:sz="4" w:space="0" w:color="auto"/>
            </w:tcBorders>
          </w:tcPr>
          <w:p w14:paraId="024F4C94" w14:textId="77777777" w:rsidR="001000B8" w:rsidRPr="00C02667" w:rsidRDefault="001000B8" w:rsidP="00A961ED">
            <w:pPr>
              <w:ind w:left="142"/>
              <w:jc w:val="both"/>
              <w:rPr>
                <w:rFonts w:asciiTheme="minorHAnsi" w:hAnsiTheme="minorHAnsi" w:cstheme="minorHAnsi"/>
                <w:sz w:val="18"/>
                <w:szCs w:val="18"/>
              </w:rPr>
            </w:pP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14:paraId="37397526"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Jasność</w:t>
            </w:r>
          </w:p>
        </w:tc>
        <w:tc>
          <w:tcPr>
            <w:tcW w:w="3671" w:type="pct"/>
            <w:tcBorders>
              <w:top w:val="single" w:sz="4" w:space="0" w:color="auto"/>
              <w:left w:val="single" w:sz="4" w:space="0" w:color="auto"/>
              <w:bottom w:val="single" w:sz="4" w:space="0" w:color="auto"/>
              <w:right w:val="single" w:sz="4" w:space="0" w:color="auto"/>
            </w:tcBorders>
            <w:shd w:val="clear" w:color="auto" w:fill="auto"/>
            <w:vAlign w:val="center"/>
          </w:tcPr>
          <w:p w14:paraId="3250132A"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250 cd/m</w:t>
            </w:r>
            <w:r w:rsidRPr="00C02667">
              <w:rPr>
                <w:rFonts w:asciiTheme="minorHAnsi" w:hAnsiTheme="minorHAnsi" w:cstheme="minorHAnsi"/>
                <w:sz w:val="18"/>
                <w:szCs w:val="18"/>
                <w:vertAlign w:val="superscript"/>
              </w:rPr>
              <w:t>2</w:t>
            </w:r>
          </w:p>
        </w:tc>
      </w:tr>
      <w:tr w:rsidR="001000B8" w:rsidRPr="00C02667" w14:paraId="4589D8E7" w14:textId="77777777" w:rsidTr="00A961ED">
        <w:tc>
          <w:tcPr>
            <w:tcW w:w="312" w:type="pct"/>
            <w:tcBorders>
              <w:top w:val="single" w:sz="4" w:space="0" w:color="auto"/>
              <w:left w:val="single" w:sz="4" w:space="0" w:color="auto"/>
              <w:bottom w:val="single" w:sz="4" w:space="0" w:color="auto"/>
              <w:right w:val="single" w:sz="4" w:space="0" w:color="auto"/>
            </w:tcBorders>
          </w:tcPr>
          <w:p w14:paraId="157FC036" w14:textId="77777777" w:rsidR="001000B8" w:rsidRPr="00C02667" w:rsidRDefault="001000B8" w:rsidP="00A961ED">
            <w:pPr>
              <w:ind w:left="142"/>
              <w:jc w:val="both"/>
              <w:rPr>
                <w:rFonts w:asciiTheme="minorHAnsi" w:hAnsiTheme="minorHAnsi" w:cstheme="minorHAnsi"/>
                <w:sz w:val="18"/>
                <w:szCs w:val="18"/>
              </w:rPr>
            </w:pP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14:paraId="60FDA0E5"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Kontrast</w:t>
            </w:r>
          </w:p>
        </w:tc>
        <w:tc>
          <w:tcPr>
            <w:tcW w:w="3671" w:type="pct"/>
            <w:tcBorders>
              <w:top w:val="single" w:sz="4" w:space="0" w:color="auto"/>
              <w:left w:val="single" w:sz="4" w:space="0" w:color="auto"/>
              <w:bottom w:val="single" w:sz="4" w:space="0" w:color="auto"/>
              <w:right w:val="single" w:sz="4" w:space="0" w:color="auto"/>
            </w:tcBorders>
            <w:shd w:val="clear" w:color="auto" w:fill="auto"/>
            <w:vAlign w:val="center"/>
          </w:tcPr>
          <w:p w14:paraId="7D1263C1"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1000:1, dynamiczny 8 000 000:1</w:t>
            </w:r>
          </w:p>
        </w:tc>
      </w:tr>
      <w:tr w:rsidR="001000B8" w:rsidRPr="00C02667" w14:paraId="71A78A89" w14:textId="77777777" w:rsidTr="00A961ED">
        <w:tc>
          <w:tcPr>
            <w:tcW w:w="312" w:type="pct"/>
            <w:tcBorders>
              <w:top w:val="single" w:sz="4" w:space="0" w:color="auto"/>
              <w:left w:val="single" w:sz="4" w:space="0" w:color="auto"/>
              <w:bottom w:val="single" w:sz="4" w:space="0" w:color="auto"/>
              <w:right w:val="single" w:sz="4" w:space="0" w:color="auto"/>
            </w:tcBorders>
          </w:tcPr>
          <w:p w14:paraId="5452DE13" w14:textId="77777777" w:rsidR="001000B8" w:rsidRPr="00C02667" w:rsidRDefault="001000B8" w:rsidP="00A961ED">
            <w:pPr>
              <w:ind w:left="142"/>
              <w:jc w:val="both"/>
              <w:rPr>
                <w:rFonts w:asciiTheme="minorHAnsi" w:hAnsiTheme="minorHAnsi" w:cstheme="minorHAnsi"/>
                <w:sz w:val="18"/>
                <w:szCs w:val="18"/>
              </w:rPr>
            </w:pP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14:paraId="0A1E55AC"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Kąty widzenia (pion/poziom)</w:t>
            </w:r>
          </w:p>
        </w:tc>
        <w:tc>
          <w:tcPr>
            <w:tcW w:w="3671" w:type="pct"/>
            <w:tcBorders>
              <w:top w:val="single" w:sz="4" w:space="0" w:color="auto"/>
              <w:left w:val="single" w:sz="4" w:space="0" w:color="auto"/>
              <w:bottom w:val="single" w:sz="4" w:space="0" w:color="auto"/>
              <w:right w:val="single" w:sz="4" w:space="0" w:color="auto"/>
            </w:tcBorders>
            <w:shd w:val="clear" w:color="auto" w:fill="auto"/>
            <w:vAlign w:val="center"/>
          </w:tcPr>
          <w:p w14:paraId="48C967FF"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178/178 stopni</w:t>
            </w:r>
          </w:p>
        </w:tc>
      </w:tr>
      <w:tr w:rsidR="001000B8" w:rsidRPr="00C02667" w14:paraId="0B8DB65D" w14:textId="77777777" w:rsidTr="00A961ED">
        <w:tc>
          <w:tcPr>
            <w:tcW w:w="312" w:type="pct"/>
            <w:tcBorders>
              <w:top w:val="single" w:sz="4" w:space="0" w:color="auto"/>
              <w:left w:val="single" w:sz="4" w:space="0" w:color="auto"/>
              <w:bottom w:val="single" w:sz="4" w:space="0" w:color="auto"/>
              <w:right w:val="single" w:sz="4" w:space="0" w:color="auto"/>
            </w:tcBorders>
          </w:tcPr>
          <w:p w14:paraId="437A8EFF" w14:textId="77777777" w:rsidR="001000B8" w:rsidRPr="00C02667" w:rsidRDefault="001000B8" w:rsidP="00A961ED">
            <w:pPr>
              <w:ind w:left="142"/>
              <w:jc w:val="both"/>
              <w:rPr>
                <w:rFonts w:asciiTheme="minorHAnsi" w:hAnsiTheme="minorHAnsi" w:cstheme="minorHAnsi"/>
                <w:sz w:val="18"/>
                <w:szCs w:val="18"/>
              </w:rPr>
            </w:pP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14:paraId="4FCCB5C3"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Czas reakcji matrycy (max)</w:t>
            </w:r>
          </w:p>
        </w:tc>
        <w:tc>
          <w:tcPr>
            <w:tcW w:w="3671" w:type="pct"/>
            <w:tcBorders>
              <w:top w:val="single" w:sz="4" w:space="0" w:color="auto"/>
              <w:left w:val="single" w:sz="4" w:space="0" w:color="auto"/>
              <w:bottom w:val="single" w:sz="4" w:space="0" w:color="auto"/>
              <w:right w:val="single" w:sz="4" w:space="0" w:color="auto"/>
            </w:tcBorders>
            <w:shd w:val="clear" w:color="auto" w:fill="auto"/>
            <w:vAlign w:val="center"/>
          </w:tcPr>
          <w:p w14:paraId="7B65CD9B"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5 ms</w:t>
            </w:r>
          </w:p>
        </w:tc>
      </w:tr>
      <w:tr w:rsidR="001000B8" w:rsidRPr="00C02667" w14:paraId="0B49D9E0" w14:textId="77777777" w:rsidTr="00A961ED">
        <w:tc>
          <w:tcPr>
            <w:tcW w:w="312" w:type="pct"/>
            <w:tcBorders>
              <w:top w:val="single" w:sz="4" w:space="0" w:color="auto"/>
              <w:left w:val="single" w:sz="4" w:space="0" w:color="auto"/>
              <w:bottom w:val="single" w:sz="4" w:space="0" w:color="auto"/>
              <w:right w:val="single" w:sz="4" w:space="0" w:color="auto"/>
            </w:tcBorders>
          </w:tcPr>
          <w:p w14:paraId="5699B56C" w14:textId="77777777" w:rsidR="001000B8" w:rsidRPr="00C02667" w:rsidRDefault="001000B8" w:rsidP="00A961ED">
            <w:pPr>
              <w:ind w:left="142"/>
              <w:jc w:val="both"/>
              <w:rPr>
                <w:rFonts w:asciiTheme="minorHAnsi" w:hAnsiTheme="minorHAnsi" w:cstheme="minorHAnsi"/>
                <w:sz w:val="18"/>
                <w:szCs w:val="18"/>
              </w:rPr>
            </w:pP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14:paraId="61D1CD72"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Rozdzielczość maksymalna natywna matrycy</w:t>
            </w:r>
          </w:p>
        </w:tc>
        <w:tc>
          <w:tcPr>
            <w:tcW w:w="3671" w:type="pct"/>
            <w:tcBorders>
              <w:top w:val="single" w:sz="4" w:space="0" w:color="auto"/>
              <w:left w:val="single" w:sz="4" w:space="0" w:color="auto"/>
              <w:bottom w:val="single" w:sz="4" w:space="0" w:color="auto"/>
              <w:right w:val="single" w:sz="4" w:space="0" w:color="auto"/>
            </w:tcBorders>
            <w:shd w:val="clear" w:color="auto" w:fill="auto"/>
            <w:vAlign w:val="center"/>
          </w:tcPr>
          <w:p w14:paraId="48C366C1"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1920 x 1080 przy 60Hz</w:t>
            </w:r>
          </w:p>
        </w:tc>
      </w:tr>
      <w:tr w:rsidR="001000B8" w:rsidRPr="00C02667" w14:paraId="7003FB0D" w14:textId="77777777" w:rsidTr="00A961ED">
        <w:tc>
          <w:tcPr>
            <w:tcW w:w="312" w:type="pct"/>
            <w:tcBorders>
              <w:top w:val="single" w:sz="4" w:space="0" w:color="auto"/>
              <w:left w:val="single" w:sz="4" w:space="0" w:color="auto"/>
              <w:bottom w:val="single" w:sz="4" w:space="0" w:color="auto"/>
              <w:right w:val="single" w:sz="4" w:space="0" w:color="auto"/>
            </w:tcBorders>
          </w:tcPr>
          <w:p w14:paraId="2B381F19" w14:textId="77777777" w:rsidR="001000B8" w:rsidRPr="00C02667" w:rsidRDefault="001000B8" w:rsidP="00A961ED">
            <w:pPr>
              <w:ind w:left="142"/>
              <w:jc w:val="both"/>
              <w:rPr>
                <w:rFonts w:asciiTheme="minorHAnsi" w:hAnsiTheme="minorHAnsi" w:cstheme="minorHAnsi"/>
                <w:sz w:val="18"/>
                <w:szCs w:val="18"/>
              </w:rPr>
            </w:pP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14:paraId="230DC8D1"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Nachylenie monitora</w:t>
            </w:r>
          </w:p>
        </w:tc>
        <w:tc>
          <w:tcPr>
            <w:tcW w:w="3671" w:type="pct"/>
            <w:tcBorders>
              <w:top w:val="single" w:sz="4" w:space="0" w:color="auto"/>
              <w:left w:val="single" w:sz="4" w:space="0" w:color="auto"/>
              <w:bottom w:val="single" w:sz="4" w:space="0" w:color="auto"/>
              <w:right w:val="single" w:sz="4" w:space="0" w:color="auto"/>
            </w:tcBorders>
            <w:shd w:val="clear" w:color="auto" w:fill="auto"/>
            <w:vAlign w:val="center"/>
          </w:tcPr>
          <w:p w14:paraId="62DDBF62"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W zakresie: - 5 do + 23 stopni</w:t>
            </w:r>
          </w:p>
        </w:tc>
      </w:tr>
      <w:tr w:rsidR="001000B8" w:rsidRPr="00C02667" w14:paraId="011444CD" w14:textId="77777777" w:rsidTr="00A961ED">
        <w:trPr>
          <w:trHeight w:val="554"/>
        </w:trPr>
        <w:tc>
          <w:tcPr>
            <w:tcW w:w="312" w:type="pct"/>
            <w:tcBorders>
              <w:top w:val="single" w:sz="4" w:space="0" w:color="auto"/>
              <w:left w:val="single" w:sz="4" w:space="0" w:color="auto"/>
              <w:bottom w:val="single" w:sz="4" w:space="0" w:color="auto"/>
              <w:right w:val="single" w:sz="4" w:space="0" w:color="auto"/>
            </w:tcBorders>
          </w:tcPr>
          <w:p w14:paraId="63C30381" w14:textId="77777777" w:rsidR="001000B8" w:rsidRPr="00C02667" w:rsidRDefault="001000B8" w:rsidP="00A961ED">
            <w:pPr>
              <w:ind w:left="142"/>
              <w:jc w:val="both"/>
              <w:rPr>
                <w:rFonts w:asciiTheme="minorHAnsi" w:hAnsiTheme="minorHAnsi" w:cstheme="minorHAnsi"/>
                <w:sz w:val="18"/>
                <w:szCs w:val="18"/>
              </w:rPr>
            </w:pP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14:paraId="4B6A475A"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Powłoka powierzchni ekranu</w:t>
            </w:r>
          </w:p>
        </w:tc>
        <w:tc>
          <w:tcPr>
            <w:tcW w:w="3671" w:type="pct"/>
            <w:tcBorders>
              <w:top w:val="single" w:sz="4" w:space="0" w:color="auto"/>
              <w:left w:val="single" w:sz="4" w:space="0" w:color="auto"/>
              <w:bottom w:val="single" w:sz="4" w:space="0" w:color="auto"/>
              <w:right w:val="single" w:sz="4" w:space="0" w:color="auto"/>
            </w:tcBorders>
            <w:shd w:val="clear" w:color="auto" w:fill="auto"/>
            <w:vAlign w:val="center"/>
          </w:tcPr>
          <w:p w14:paraId="47401938"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Antyrefleksyjna</w:t>
            </w:r>
          </w:p>
        </w:tc>
      </w:tr>
      <w:tr w:rsidR="001000B8" w:rsidRPr="00C02667" w14:paraId="1DDBBF7B" w14:textId="77777777" w:rsidTr="00A961ED">
        <w:tc>
          <w:tcPr>
            <w:tcW w:w="312" w:type="pct"/>
            <w:tcBorders>
              <w:top w:val="single" w:sz="4" w:space="0" w:color="auto"/>
              <w:left w:val="single" w:sz="4" w:space="0" w:color="auto"/>
              <w:bottom w:val="single" w:sz="4" w:space="0" w:color="auto"/>
              <w:right w:val="single" w:sz="4" w:space="0" w:color="auto"/>
            </w:tcBorders>
          </w:tcPr>
          <w:p w14:paraId="01A01C95" w14:textId="77777777" w:rsidR="001000B8" w:rsidRPr="00C02667" w:rsidRDefault="001000B8" w:rsidP="00A961ED">
            <w:pPr>
              <w:ind w:left="142"/>
              <w:jc w:val="both"/>
              <w:rPr>
                <w:rFonts w:asciiTheme="minorHAnsi" w:hAnsiTheme="minorHAnsi" w:cstheme="minorHAnsi"/>
                <w:sz w:val="18"/>
                <w:szCs w:val="18"/>
              </w:rPr>
            </w:pP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14:paraId="767524C4"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Podświetlenie</w:t>
            </w:r>
          </w:p>
        </w:tc>
        <w:tc>
          <w:tcPr>
            <w:tcW w:w="3671" w:type="pct"/>
            <w:tcBorders>
              <w:top w:val="single" w:sz="4" w:space="0" w:color="auto"/>
              <w:left w:val="single" w:sz="4" w:space="0" w:color="auto"/>
              <w:bottom w:val="single" w:sz="4" w:space="0" w:color="auto"/>
              <w:right w:val="single" w:sz="4" w:space="0" w:color="auto"/>
            </w:tcBorders>
            <w:shd w:val="clear" w:color="auto" w:fill="auto"/>
            <w:vAlign w:val="center"/>
          </w:tcPr>
          <w:p w14:paraId="07107817"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System podświetlenia LED</w:t>
            </w:r>
          </w:p>
        </w:tc>
      </w:tr>
      <w:tr w:rsidR="001000B8" w:rsidRPr="00C02667" w14:paraId="190D7EB7" w14:textId="77777777" w:rsidTr="00A961ED">
        <w:tc>
          <w:tcPr>
            <w:tcW w:w="312" w:type="pct"/>
            <w:tcBorders>
              <w:top w:val="single" w:sz="4" w:space="0" w:color="auto"/>
              <w:left w:val="single" w:sz="4" w:space="0" w:color="auto"/>
              <w:bottom w:val="single" w:sz="4" w:space="0" w:color="auto"/>
              <w:right w:val="single" w:sz="4" w:space="0" w:color="auto"/>
            </w:tcBorders>
          </w:tcPr>
          <w:p w14:paraId="124DA335" w14:textId="77777777" w:rsidR="001000B8" w:rsidRPr="00C02667" w:rsidRDefault="001000B8" w:rsidP="00A961ED">
            <w:pPr>
              <w:ind w:left="142"/>
              <w:jc w:val="both"/>
              <w:rPr>
                <w:rFonts w:asciiTheme="minorHAnsi" w:hAnsiTheme="minorHAnsi" w:cstheme="minorHAnsi"/>
                <w:sz w:val="18"/>
                <w:szCs w:val="18"/>
              </w:rPr>
            </w:pP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14:paraId="477AF3B5"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Zużycie energii</w:t>
            </w:r>
          </w:p>
        </w:tc>
        <w:tc>
          <w:tcPr>
            <w:tcW w:w="3671" w:type="pct"/>
            <w:tcBorders>
              <w:top w:val="single" w:sz="4" w:space="0" w:color="auto"/>
              <w:left w:val="single" w:sz="4" w:space="0" w:color="auto"/>
              <w:bottom w:val="single" w:sz="4" w:space="0" w:color="auto"/>
              <w:right w:val="single" w:sz="4" w:space="0" w:color="auto"/>
            </w:tcBorders>
            <w:shd w:val="clear" w:color="auto" w:fill="auto"/>
            <w:vAlign w:val="center"/>
          </w:tcPr>
          <w:p w14:paraId="52E43D38"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Typowo 18W, maksymalne 28W, czuwanie max 0,5W</w:t>
            </w:r>
          </w:p>
        </w:tc>
      </w:tr>
      <w:tr w:rsidR="001000B8" w:rsidRPr="00C02667" w14:paraId="7F719EEE" w14:textId="77777777" w:rsidTr="00A961ED">
        <w:tc>
          <w:tcPr>
            <w:tcW w:w="312" w:type="pct"/>
            <w:tcBorders>
              <w:top w:val="single" w:sz="4" w:space="0" w:color="auto"/>
              <w:left w:val="single" w:sz="4" w:space="0" w:color="auto"/>
              <w:bottom w:val="single" w:sz="4" w:space="0" w:color="auto"/>
              <w:right w:val="single" w:sz="4" w:space="0" w:color="auto"/>
            </w:tcBorders>
          </w:tcPr>
          <w:p w14:paraId="35C2DF24" w14:textId="77777777" w:rsidR="001000B8" w:rsidRPr="00C02667" w:rsidRDefault="001000B8" w:rsidP="00A961ED">
            <w:pPr>
              <w:ind w:left="142"/>
              <w:jc w:val="both"/>
              <w:rPr>
                <w:rFonts w:asciiTheme="minorHAnsi" w:hAnsiTheme="minorHAnsi" w:cstheme="minorHAnsi"/>
                <w:sz w:val="18"/>
                <w:szCs w:val="18"/>
              </w:rPr>
            </w:pP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14:paraId="0FF72573"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Bezpieczeństwo</w:t>
            </w:r>
          </w:p>
        </w:tc>
        <w:tc>
          <w:tcPr>
            <w:tcW w:w="3671" w:type="pct"/>
            <w:tcBorders>
              <w:top w:val="single" w:sz="4" w:space="0" w:color="auto"/>
              <w:left w:val="single" w:sz="4" w:space="0" w:color="auto"/>
              <w:bottom w:val="single" w:sz="4" w:space="0" w:color="auto"/>
              <w:right w:val="single" w:sz="4" w:space="0" w:color="auto"/>
            </w:tcBorders>
            <w:shd w:val="clear" w:color="auto" w:fill="auto"/>
            <w:vAlign w:val="center"/>
          </w:tcPr>
          <w:p w14:paraId="17645731"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Monitor przystosowany do obsługi blokady zabezpieczającej</w:t>
            </w:r>
          </w:p>
        </w:tc>
      </w:tr>
      <w:tr w:rsidR="001000B8" w:rsidRPr="00C02667" w14:paraId="70D12D80" w14:textId="77777777" w:rsidTr="00A961ED">
        <w:tc>
          <w:tcPr>
            <w:tcW w:w="312" w:type="pct"/>
            <w:tcBorders>
              <w:top w:val="single" w:sz="4" w:space="0" w:color="auto"/>
              <w:left w:val="single" w:sz="4" w:space="0" w:color="auto"/>
              <w:bottom w:val="single" w:sz="4" w:space="0" w:color="auto"/>
              <w:right w:val="single" w:sz="4" w:space="0" w:color="auto"/>
            </w:tcBorders>
          </w:tcPr>
          <w:p w14:paraId="44EB1024" w14:textId="77777777" w:rsidR="001000B8" w:rsidRPr="00C02667" w:rsidRDefault="001000B8" w:rsidP="00A961ED">
            <w:pPr>
              <w:ind w:left="142"/>
              <w:jc w:val="both"/>
              <w:rPr>
                <w:rFonts w:asciiTheme="minorHAnsi" w:hAnsiTheme="minorHAnsi" w:cstheme="minorHAnsi"/>
                <w:sz w:val="18"/>
                <w:szCs w:val="18"/>
              </w:rPr>
            </w:pP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14:paraId="08D6FC57"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Złącze</w:t>
            </w:r>
          </w:p>
        </w:tc>
        <w:tc>
          <w:tcPr>
            <w:tcW w:w="3671" w:type="pct"/>
            <w:tcBorders>
              <w:top w:val="single" w:sz="4" w:space="0" w:color="auto"/>
              <w:left w:val="single" w:sz="4" w:space="0" w:color="auto"/>
              <w:bottom w:val="single" w:sz="4" w:space="0" w:color="auto"/>
              <w:right w:val="single" w:sz="4" w:space="0" w:color="auto"/>
            </w:tcBorders>
            <w:shd w:val="clear" w:color="auto" w:fill="auto"/>
            <w:vAlign w:val="center"/>
          </w:tcPr>
          <w:p w14:paraId="3A9B3F1E"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1x VGA, 1x HDMI, 1x DP 1.2</w:t>
            </w:r>
          </w:p>
        </w:tc>
      </w:tr>
      <w:tr w:rsidR="001000B8" w:rsidRPr="00C02667" w14:paraId="527F66C1" w14:textId="77777777" w:rsidTr="00A961ED">
        <w:tc>
          <w:tcPr>
            <w:tcW w:w="312" w:type="pct"/>
            <w:tcBorders>
              <w:top w:val="single" w:sz="4" w:space="0" w:color="auto"/>
              <w:left w:val="single" w:sz="4" w:space="0" w:color="auto"/>
              <w:bottom w:val="single" w:sz="4" w:space="0" w:color="auto"/>
              <w:right w:val="single" w:sz="4" w:space="0" w:color="auto"/>
            </w:tcBorders>
          </w:tcPr>
          <w:p w14:paraId="23CB6BE8" w14:textId="77777777" w:rsidR="001000B8" w:rsidRPr="00C02667" w:rsidRDefault="001000B8" w:rsidP="00A961ED">
            <w:pPr>
              <w:ind w:left="142"/>
              <w:jc w:val="both"/>
              <w:rPr>
                <w:rFonts w:asciiTheme="minorHAnsi" w:hAnsiTheme="minorHAnsi" w:cstheme="minorHAnsi"/>
                <w:sz w:val="18"/>
                <w:szCs w:val="18"/>
              </w:rPr>
            </w:pP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14:paraId="4DF7660B"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Gwarancja</w:t>
            </w:r>
          </w:p>
        </w:tc>
        <w:tc>
          <w:tcPr>
            <w:tcW w:w="3671" w:type="pct"/>
            <w:tcBorders>
              <w:top w:val="single" w:sz="4" w:space="0" w:color="auto"/>
              <w:left w:val="single" w:sz="4" w:space="0" w:color="auto"/>
              <w:bottom w:val="single" w:sz="4" w:space="0" w:color="auto"/>
              <w:right w:val="single" w:sz="4" w:space="0" w:color="auto"/>
            </w:tcBorders>
            <w:shd w:val="clear" w:color="auto" w:fill="auto"/>
            <w:vAlign w:val="center"/>
          </w:tcPr>
          <w:p w14:paraId="271287C5"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3 letnia gwarancja producenta świadczona na miejscu u klienta,</w:t>
            </w:r>
            <w:r w:rsidRPr="00C02667">
              <w:rPr>
                <w:rFonts w:asciiTheme="minorHAnsi" w:hAnsiTheme="minorHAnsi" w:cstheme="minorHAnsi"/>
                <w:color w:val="000000"/>
                <w:sz w:val="18"/>
                <w:szCs w:val="18"/>
              </w:rPr>
              <w:t xml:space="preserve"> z czasem reakcji w następnym dniu roboczym</w:t>
            </w:r>
            <w:r w:rsidRPr="00C02667">
              <w:rPr>
                <w:rFonts w:asciiTheme="minorHAnsi" w:hAnsiTheme="minorHAnsi" w:cstheme="minorHAnsi"/>
                <w:sz w:val="18"/>
                <w:szCs w:val="18"/>
              </w:rPr>
              <w:t>.</w:t>
            </w:r>
          </w:p>
          <w:p w14:paraId="0CEF46E5"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Firma serwisująca musi posiadać ISO 9001:2000 na świadczenie usług serwisowych oraz posiadać autoryzacje producenta komputera</w:t>
            </w:r>
          </w:p>
        </w:tc>
      </w:tr>
      <w:tr w:rsidR="001000B8" w:rsidRPr="00C02667" w14:paraId="33023289" w14:textId="77777777" w:rsidTr="00A961ED">
        <w:tc>
          <w:tcPr>
            <w:tcW w:w="312" w:type="pct"/>
            <w:tcBorders>
              <w:top w:val="single" w:sz="4" w:space="0" w:color="auto"/>
              <w:left w:val="single" w:sz="4" w:space="0" w:color="auto"/>
              <w:bottom w:val="single" w:sz="4" w:space="0" w:color="auto"/>
              <w:right w:val="single" w:sz="4" w:space="0" w:color="auto"/>
            </w:tcBorders>
          </w:tcPr>
          <w:p w14:paraId="7C95D05A" w14:textId="77777777" w:rsidR="001000B8" w:rsidRPr="00C02667" w:rsidRDefault="001000B8" w:rsidP="00A961ED">
            <w:pPr>
              <w:ind w:left="142"/>
              <w:jc w:val="both"/>
              <w:rPr>
                <w:rFonts w:asciiTheme="minorHAnsi" w:hAnsiTheme="minorHAnsi" w:cstheme="minorHAnsi"/>
                <w:sz w:val="18"/>
                <w:szCs w:val="18"/>
              </w:rPr>
            </w:pP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14:paraId="1A670F86"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Certyfikaty</w:t>
            </w:r>
          </w:p>
        </w:tc>
        <w:tc>
          <w:tcPr>
            <w:tcW w:w="3671" w:type="pct"/>
            <w:tcBorders>
              <w:top w:val="single" w:sz="4" w:space="0" w:color="auto"/>
              <w:left w:val="single" w:sz="4" w:space="0" w:color="auto"/>
              <w:bottom w:val="single" w:sz="4" w:space="0" w:color="auto"/>
              <w:right w:val="single" w:sz="4" w:space="0" w:color="auto"/>
            </w:tcBorders>
            <w:shd w:val="clear" w:color="auto" w:fill="auto"/>
            <w:vAlign w:val="center"/>
          </w:tcPr>
          <w:p w14:paraId="7ECB40D9"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EPEAT Silver, Energy Star, TCO</w:t>
            </w:r>
          </w:p>
          <w:p w14:paraId="5683B560"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Monitor musi się znajdować na stronie TCO:</w:t>
            </w:r>
          </w:p>
          <w:p w14:paraId="15D1F720" w14:textId="77777777" w:rsidR="001000B8" w:rsidRPr="00C02667" w:rsidRDefault="00000000" w:rsidP="00A961ED">
            <w:pPr>
              <w:ind w:left="142"/>
              <w:jc w:val="both"/>
              <w:rPr>
                <w:rFonts w:asciiTheme="minorHAnsi" w:hAnsiTheme="minorHAnsi" w:cstheme="minorHAnsi"/>
                <w:sz w:val="18"/>
                <w:szCs w:val="18"/>
              </w:rPr>
            </w:pPr>
            <w:hyperlink r:id="rId14" w:history="1">
              <w:r w:rsidR="001000B8" w:rsidRPr="00C02667">
                <w:rPr>
                  <w:rStyle w:val="Hipercze"/>
                  <w:rFonts w:asciiTheme="minorHAnsi" w:hAnsiTheme="minorHAnsi" w:cstheme="minorHAnsi"/>
                  <w:sz w:val="18"/>
                  <w:szCs w:val="18"/>
                </w:rPr>
                <w:t>http://tcocertified.com/product-finder/</w:t>
              </w:r>
            </w:hyperlink>
          </w:p>
        </w:tc>
      </w:tr>
      <w:tr w:rsidR="001000B8" w:rsidRPr="00C02667" w14:paraId="1FDA9533" w14:textId="77777777" w:rsidTr="00A961ED">
        <w:tc>
          <w:tcPr>
            <w:tcW w:w="312" w:type="pct"/>
            <w:tcBorders>
              <w:top w:val="single" w:sz="4" w:space="0" w:color="auto"/>
              <w:left w:val="single" w:sz="4" w:space="0" w:color="auto"/>
              <w:bottom w:val="single" w:sz="4" w:space="0" w:color="auto"/>
              <w:right w:val="single" w:sz="4" w:space="0" w:color="auto"/>
            </w:tcBorders>
          </w:tcPr>
          <w:p w14:paraId="7659762D" w14:textId="77777777" w:rsidR="001000B8" w:rsidRPr="00C02667" w:rsidRDefault="001000B8" w:rsidP="00A961ED">
            <w:pPr>
              <w:ind w:left="142"/>
              <w:jc w:val="both"/>
              <w:rPr>
                <w:rFonts w:asciiTheme="minorHAnsi" w:hAnsiTheme="minorHAnsi" w:cstheme="minorHAnsi"/>
                <w:sz w:val="18"/>
                <w:szCs w:val="18"/>
              </w:rPr>
            </w:pP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14:paraId="61179654"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Akcesoria</w:t>
            </w:r>
          </w:p>
        </w:tc>
        <w:tc>
          <w:tcPr>
            <w:tcW w:w="3671" w:type="pct"/>
            <w:tcBorders>
              <w:top w:val="single" w:sz="4" w:space="0" w:color="auto"/>
              <w:left w:val="single" w:sz="4" w:space="0" w:color="auto"/>
              <w:bottom w:val="single" w:sz="4" w:space="0" w:color="auto"/>
              <w:right w:val="single" w:sz="4" w:space="0" w:color="auto"/>
            </w:tcBorders>
            <w:shd w:val="clear" w:color="auto" w:fill="auto"/>
            <w:vAlign w:val="center"/>
          </w:tcPr>
          <w:p w14:paraId="60EF09A0"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Odłączana podstawa</w:t>
            </w:r>
          </w:p>
          <w:p w14:paraId="4D513BA8"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Zgodny z VESA</w:t>
            </w:r>
          </w:p>
          <w:p w14:paraId="406A7186"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Regulacja wysokości 100mm</w:t>
            </w:r>
          </w:p>
          <w:p w14:paraId="4E92052F"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Regulacja pochylenia</w:t>
            </w:r>
          </w:p>
          <w:p w14:paraId="52DDBE4E"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Głośniki 2x2W</w:t>
            </w:r>
          </w:p>
        </w:tc>
      </w:tr>
      <w:tr w:rsidR="001000B8" w:rsidRPr="00C02667" w14:paraId="571EF6FD" w14:textId="77777777" w:rsidTr="00A961ED">
        <w:tc>
          <w:tcPr>
            <w:tcW w:w="312" w:type="pct"/>
            <w:tcBorders>
              <w:top w:val="single" w:sz="4" w:space="0" w:color="auto"/>
              <w:left w:val="single" w:sz="4" w:space="0" w:color="auto"/>
              <w:bottom w:val="single" w:sz="4" w:space="0" w:color="auto"/>
              <w:right w:val="single" w:sz="4" w:space="0" w:color="auto"/>
            </w:tcBorders>
          </w:tcPr>
          <w:p w14:paraId="1F9A775B" w14:textId="77777777" w:rsidR="001000B8" w:rsidRPr="00C02667" w:rsidRDefault="001000B8" w:rsidP="00A961ED">
            <w:pPr>
              <w:ind w:left="142"/>
              <w:jc w:val="both"/>
              <w:rPr>
                <w:rFonts w:asciiTheme="minorHAnsi" w:hAnsiTheme="minorHAnsi" w:cstheme="minorHAnsi"/>
                <w:sz w:val="18"/>
                <w:szCs w:val="18"/>
              </w:rPr>
            </w:pP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14:paraId="03E1AFE2"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Pozostałe</w:t>
            </w:r>
          </w:p>
        </w:tc>
        <w:tc>
          <w:tcPr>
            <w:tcW w:w="3671" w:type="pct"/>
            <w:tcBorders>
              <w:top w:val="single" w:sz="4" w:space="0" w:color="auto"/>
              <w:left w:val="single" w:sz="4" w:space="0" w:color="auto"/>
              <w:bottom w:val="single" w:sz="4" w:space="0" w:color="auto"/>
              <w:right w:val="single" w:sz="4" w:space="0" w:color="auto"/>
            </w:tcBorders>
            <w:shd w:val="clear" w:color="auto" w:fill="auto"/>
            <w:vAlign w:val="center"/>
          </w:tcPr>
          <w:p w14:paraId="04253212"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 xml:space="preserve">Monitor musi być fabrycznie nowy i wyprodukowany nie wcześniej niż 6 miesięcy przed terminem dostawy. Dostarczany sprzęt powinien być zakupiony bezpośrednio u producenta albo w oficjalnym kanale dystrybucyjnym na rynku polskim, razem z odpowiednim pakietem usług gwarancyjnych wymaganych przez Zamawiającego. </w:t>
            </w:r>
          </w:p>
          <w:p w14:paraId="21FE7C29"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 xml:space="preserve">Przeznaczeniem oferowanego sprzętu musi być rynek polski. Zamawiający zastrzega możliwość weryfikacji legalności kanału dostawy u producenta. </w:t>
            </w:r>
          </w:p>
          <w:p w14:paraId="3AEDFD66" w14:textId="77777777" w:rsidR="001000B8" w:rsidRPr="00C02667" w:rsidRDefault="001000B8" w:rsidP="00A961ED">
            <w:pPr>
              <w:ind w:left="142"/>
              <w:jc w:val="both"/>
              <w:rPr>
                <w:rFonts w:asciiTheme="minorHAnsi" w:hAnsiTheme="minorHAnsi" w:cstheme="minorHAnsi"/>
                <w:sz w:val="18"/>
                <w:szCs w:val="18"/>
              </w:rPr>
            </w:pPr>
            <w:r w:rsidRPr="00C02667">
              <w:rPr>
                <w:rFonts w:asciiTheme="minorHAnsi" w:hAnsiTheme="minorHAnsi" w:cstheme="minorHAnsi"/>
                <w:sz w:val="18"/>
                <w:szCs w:val="18"/>
              </w:rPr>
              <w:t xml:space="preserve">Urządzenie i jego komponenty muszą być oznakowane przez producenta w taki sposób, aby możliwa była identyfikacja zarówno produktu jak i producenta. </w:t>
            </w:r>
          </w:p>
        </w:tc>
      </w:tr>
    </w:tbl>
    <w:p w14:paraId="59F625F2" w14:textId="77777777" w:rsidR="001000B8" w:rsidRPr="00C02667" w:rsidRDefault="001000B8" w:rsidP="001000B8">
      <w:pPr>
        <w:ind w:left="142"/>
        <w:rPr>
          <w:rFonts w:asciiTheme="minorHAnsi" w:hAnsiTheme="minorHAnsi" w:cstheme="minorHAnsi"/>
          <w:sz w:val="18"/>
          <w:szCs w:val="18"/>
        </w:rPr>
      </w:pPr>
    </w:p>
    <w:p w14:paraId="531A8D2E" w14:textId="77777777" w:rsidR="001000B8" w:rsidRPr="00C02667" w:rsidRDefault="001000B8" w:rsidP="001000B8">
      <w:pPr>
        <w:pStyle w:val="Akapitzlist"/>
        <w:keepLines/>
        <w:tabs>
          <w:tab w:val="left" w:pos="426"/>
          <w:tab w:val="right" w:pos="8910"/>
        </w:tabs>
        <w:suppressAutoHyphens/>
        <w:autoSpaceDE w:val="0"/>
        <w:autoSpaceDN w:val="0"/>
        <w:adjustRightInd w:val="0"/>
        <w:spacing w:after="0" w:line="240" w:lineRule="auto"/>
        <w:ind w:left="0"/>
        <w:jc w:val="both"/>
        <w:rPr>
          <w:rFonts w:cstheme="minorHAnsi"/>
          <w:spacing w:val="-1"/>
          <w:sz w:val="18"/>
          <w:szCs w:val="18"/>
        </w:rPr>
      </w:pPr>
      <w:r w:rsidRPr="00C02667">
        <w:rPr>
          <w:rFonts w:cstheme="minorHAnsi"/>
          <w:spacing w:val="-1"/>
          <w:sz w:val="18"/>
          <w:szCs w:val="18"/>
        </w:rPr>
        <w:t xml:space="preserve">Zaoferowany sprzęt oraz oprogramowanie musi być fabrycznie nowe, nieużywane, pochodzić </w:t>
      </w:r>
      <w:r w:rsidRPr="00C02667">
        <w:rPr>
          <w:rFonts w:cstheme="minorHAnsi"/>
          <w:spacing w:val="-1"/>
          <w:sz w:val="18"/>
          <w:szCs w:val="18"/>
        </w:rPr>
        <w:br/>
        <w:t>z oficjalnego kanału sprzedaży producenta na rynek polski i zostać zakupione na potrzeby Samodzielnego Publicznego Zespołu Opieki Zdrowotnej w Tomaszowie Lubelskim.</w:t>
      </w:r>
    </w:p>
    <w:p w14:paraId="3CA6F680" w14:textId="77777777" w:rsidR="001000B8" w:rsidRPr="00C02667" w:rsidRDefault="001000B8" w:rsidP="001000B8">
      <w:pPr>
        <w:pStyle w:val="Akapitzlist"/>
        <w:keepLines/>
        <w:tabs>
          <w:tab w:val="left" w:pos="426"/>
          <w:tab w:val="right" w:pos="8910"/>
        </w:tabs>
        <w:suppressAutoHyphens/>
        <w:autoSpaceDE w:val="0"/>
        <w:autoSpaceDN w:val="0"/>
        <w:adjustRightInd w:val="0"/>
        <w:spacing w:after="0" w:line="240" w:lineRule="auto"/>
        <w:ind w:left="0"/>
        <w:jc w:val="both"/>
        <w:rPr>
          <w:rFonts w:cstheme="minorHAnsi"/>
          <w:spacing w:val="-1"/>
          <w:sz w:val="18"/>
          <w:szCs w:val="18"/>
        </w:rPr>
      </w:pPr>
      <w:r w:rsidRPr="00C02667">
        <w:rPr>
          <w:rFonts w:cstheme="minorHAnsi"/>
          <w:spacing w:val="-1"/>
          <w:sz w:val="18"/>
          <w:szCs w:val="18"/>
        </w:rPr>
        <w:t>Sprzęt wraz z oprogramowaniem Wykonawca dostarczy na swój koszt do siedziby Zamawiającego przy  </w:t>
      </w:r>
      <w:r w:rsidRPr="00C02667">
        <w:rPr>
          <w:rFonts w:cstheme="minorHAnsi"/>
          <w:color w:val="333333"/>
          <w:sz w:val="18"/>
          <w:szCs w:val="18"/>
          <w:shd w:val="clear" w:color="auto" w:fill="FFFFFF"/>
        </w:rPr>
        <w:t>ul. Al. Grunwaldzkie 1, 22-600 Tomaszów Lubelski</w:t>
      </w:r>
      <w:r w:rsidRPr="00C02667">
        <w:rPr>
          <w:rFonts w:cstheme="minorHAnsi"/>
          <w:spacing w:val="-1"/>
          <w:sz w:val="18"/>
          <w:szCs w:val="18"/>
        </w:rPr>
        <w:t xml:space="preserve"> w godzinach 7:30-14:30 w dni robocze. </w:t>
      </w:r>
    </w:p>
    <w:p w14:paraId="6C4B6FB4" w14:textId="77777777" w:rsidR="001000B8" w:rsidRPr="00C02667" w:rsidRDefault="001000B8" w:rsidP="001000B8">
      <w:pPr>
        <w:rPr>
          <w:rFonts w:asciiTheme="minorHAnsi" w:hAnsiTheme="minorHAnsi" w:cstheme="minorHAnsi"/>
          <w:sz w:val="18"/>
          <w:szCs w:val="18"/>
        </w:rPr>
      </w:pPr>
      <w:r w:rsidRPr="00C02667">
        <w:rPr>
          <w:rFonts w:asciiTheme="minorHAnsi" w:hAnsiTheme="minorHAnsi" w:cstheme="minorHAnsi"/>
          <w:sz w:val="18"/>
          <w:szCs w:val="18"/>
        </w:rPr>
        <w:tab/>
      </w:r>
    </w:p>
    <w:bookmarkEnd w:id="0"/>
    <w:p w14:paraId="18DD02BD" w14:textId="77777777" w:rsidR="001000B8" w:rsidRPr="003E4AF1" w:rsidRDefault="001000B8" w:rsidP="00D96754">
      <w:pPr>
        <w:widowControl w:val="0"/>
        <w:suppressAutoHyphens/>
        <w:jc w:val="both"/>
        <w:rPr>
          <w:rFonts w:ascii="Calibri" w:hAnsi="Calibri" w:cs="Calibri"/>
          <w:b/>
          <w:bCs/>
          <w:sz w:val="18"/>
          <w:szCs w:val="18"/>
        </w:rPr>
      </w:pPr>
    </w:p>
    <w:sectPr w:rsidR="001000B8" w:rsidRPr="003E4AF1">
      <w:headerReference w:type="even" r:id="rId15"/>
      <w:headerReference w:type="default" r:id="rId16"/>
      <w:footerReference w:type="even" r:id="rId17"/>
      <w:footerReference w:type="default" r:id="rId18"/>
      <w:headerReference w:type="first" r:id="rId19"/>
      <w:footerReference w:type="firs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778F5" w14:textId="77777777" w:rsidR="00E73EBF" w:rsidRDefault="00E73EBF" w:rsidP="00115393">
      <w:r>
        <w:separator/>
      </w:r>
    </w:p>
  </w:endnote>
  <w:endnote w:type="continuationSeparator" w:id="0">
    <w:p w14:paraId="042893EF" w14:textId="77777777" w:rsidR="00E73EBF" w:rsidRDefault="00E73EBF" w:rsidP="00115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Raleway">
    <w:charset w:val="EE"/>
    <w:family w:val="auto"/>
    <w:pitch w:val="variable"/>
    <w:sig w:usb0="A00002FF" w:usb1="5000205B" w:usb2="00000000" w:usb3="00000000" w:csb0="00000197" w:csb1="00000000"/>
  </w:font>
  <w:font w:name="Arial">
    <w:panose1 w:val="020B0604020202020204"/>
    <w:charset w:val="EE"/>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HPSimplifiedLigh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8BD1D" w14:textId="77777777" w:rsidR="001000B8" w:rsidRDefault="001000B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904220"/>
      <w:docPartObj>
        <w:docPartGallery w:val="Page Numbers (Bottom of Page)"/>
        <w:docPartUnique/>
      </w:docPartObj>
    </w:sdtPr>
    <w:sdtEndPr>
      <w:rPr>
        <w:rFonts w:asciiTheme="minorHAnsi" w:hAnsiTheme="minorHAnsi" w:cstheme="minorHAnsi"/>
        <w:sz w:val="18"/>
        <w:szCs w:val="18"/>
      </w:rPr>
    </w:sdtEndPr>
    <w:sdtContent>
      <w:p w14:paraId="5681FB44" w14:textId="0EC1D8D6" w:rsidR="001000B8" w:rsidRPr="001000B8" w:rsidRDefault="001000B8">
        <w:pPr>
          <w:pStyle w:val="Stopka"/>
          <w:jc w:val="right"/>
          <w:rPr>
            <w:rFonts w:asciiTheme="minorHAnsi" w:hAnsiTheme="minorHAnsi" w:cstheme="minorHAnsi"/>
            <w:sz w:val="18"/>
            <w:szCs w:val="18"/>
          </w:rPr>
        </w:pPr>
        <w:r w:rsidRPr="001000B8">
          <w:rPr>
            <w:rFonts w:asciiTheme="minorHAnsi" w:hAnsiTheme="minorHAnsi" w:cstheme="minorHAnsi"/>
            <w:sz w:val="18"/>
            <w:szCs w:val="18"/>
          </w:rPr>
          <w:t xml:space="preserve">Strona | </w:t>
        </w:r>
        <w:r w:rsidRPr="001000B8">
          <w:rPr>
            <w:rFonts w:asciiTheme="minorHAnsi" w:hAnsiTheme="minorHAnsi" w:cstheme="minorHAnsi"/>
            <w:sz w:val="18"/>
            <w:szCs w:val="18"/>
          </w:rPr>
          <w:fldChar w:fldCharType="begin"/>
        </w:r>
        <w:r w:rsidRPr="001000B8">
          <w:rPr>
            <w:rFonts w:asciiTheme="minorHAnsi" w:hAnsiTheme="minorHAnsi" w:cstheme="minorHAnsi"/>
            <w:sz w:val="18"/>
            <w:szCs w:val="18"/>
          </w:rPr>
          <w:instrText>PAGE   \* MERGEFORMAT</w:instrText>
        </w:r>
        <w:r w:rsidRPr="001000B8">
          <w:rPr>
            <w:rFonts w:asciiTheme="minorHAnsi" w:hAnsiTheme="minorHAnsi" w:cstheme="minorHAnsi"/>
            <w:sz w:val="18"/>
            <w:szCs w:val="18"/>
          </w:rPr>
          <w:fldChar w:fldCharType="separate"/>
        </w:r>
        <w:r w:rsidRPr="001000B8">
          <w:rPr>
            <w:rFonts w:asciiTheme="minorHAnsi" w:hAnsiTheme="minorHAnsi" w:cstheme="minorHAnsi"/>
            <w:sz w:val="18"/>
            <w:szCs w:val="18"/>
          </w:rPr>
          <w:t>2</w:t>
        </w:r>
        <w:r w:rsidRPr="001000B8">
          <w:rPr>
            <w:rFonts w:asciiTheme="minorHAnsi" w:hAnsiTheme="minorHAnsi" w:cstheme="minorHAnsi"/>
            <w:sz w:val="18"/>
            <w:szCs w:val="18"/>
          </w:rPr>
          <w:fldChar w:fldCharType="end"/>
        </w:r>
        <w:r w:rsidRPr="001000B8">
          <w:rPr>
            <w:rFonts w:asciiTheme="minorHAnsi" w:hAnsiTheme="minorHAnsi" w:cstheme="minorHAnsi"/>
            <w:sz w:val="18"/>
            <w:szCs w:val="18"/>
          </w:rPr>
          <w:t xml:space="preserve"> </w:t>
        </w:r>
      </w:p>
    </w:sdtContent>
  </w:sdt>
  <w:p w14:paraId="61BA2F72" w14:textId="064AE413" w:rsidR="00115393" w:rsidRPr="00115393" w:rsidRDefault="00115393">
    <w:pPr>
      <w:pStyle w:val="Stopka"/>
      <w:rPr>
        <w:rFonts w:ascii="Tahoma" w:hAnsi="Tahoma" w:cs="Tahoma"/>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98380" w14:textId="77777777" w:rsidR="001000B8" w:rsidRDefault="001000B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A788D" w14:textId="77777777" w:rsidR="00E73EBF" w:rsidRDefault="00E73EBF" w:rsidP="00115393">
      <w:r>
        <w:separator/>
      </w:r>
    </w:p>
  </w:footnote>
  <w:footnote w:type="continuationSeparator" w:id="0">
    <w:p w14:paraId="093936EA" w14:textId="77777777" w:rsidR="00E73EBF" w:rsidRDefault="00E73EBF" w:rsidP="001153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8BF09" w14:textId="77777777" w:rsidR="001000B8" w:rsidRDefault="001000B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B48C6" w14:textId="77777777" w:rsidR="001000B8" w:rsidRDefault="001000B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FD23D" w14:textId="77777777" w:rsidR="001000B8" w:rsidRDefault="001000B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35C32"/>
    <w:multiLevelType w:val="singleLevel"/>
    <w:tmpl w:val="66066CB4"/>
    <w:lvl w:ilvl="0">
      <w:start w:val="1"/>
      <w:numFmt w:val="decimal"/>
      <w:lvlText w:val="%1)"/>
      <w:legacy w:legacy="1" w:legacySpace="0" w:legacyIndent="283"/>
      <w:lvlJc w:val="left"/>
      <w:pPr>
        <w:ind w:left="926" w:hanging="283"/>
      </w:pPr>
    </w:lvl>
  </w:abstractNum>
  <w:abstractNum w:abstractNumId="1" w15:restartNumberingAfterBreak="0">
    <w:nsid w:val="051B06D7"/>
    <w:multiLevelType w:val="singleLevel"/>
    <w:tmpl w:val="3DD2364E"/>
    <w:lvl w:ilvl="0">
      <w:start w:val="1"/>
      <w:numFmt w:val="decimal"/>
      <w:lvlText w:val="%1."/>
      <w:legacy w:legacy="1" w:legacySpace="0" w:legacyIndent="360"/>
      <w:lvlJc w:val="left"/>
      <w:pPr>
        <w:ind w:left="360" w:hanging="360"/>
      </w:pPr>
    </w:lvl>
  </w:abstractNum>
  <w:abstractNum w:abstractNumId="2" w15:restartNumberingAfterBreak="0">
    <w:nsid w:val="1EA72AEB"/>
    <w:multiLevelType w:val="hybridMultilevel"/>
    <w:tmpl w:val="4E741A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1903ACD"/>
    <w:multiLevelType w:val="hybridMultilevel"/>
    <w:tmpl w:val="DA42B5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5C248B4"/>
    <w:multiLevelType w:val="multilevel"/>
    <w:tmpl w:val="E1F65AC0"/>
    <w:lvl w:ilvl="0">
      <w:start w:val="1"/>
      <w:numFmt w:val="decimal"/>
      <w:lvlText w:val="%1."/>
      <w:lvlJc w:val="left"/>
      <w:pPr>
        <w:tabs>
          <w:tab w:val="num" w:pos="360"/>
        </w:tabs>
        <w:ind w:left="360" w:hanging="360"/>
      </w:pPr>
      <w:rPr>
        <w:rFonts w:hint="default"/>
        <w:b w:val="0"/>
        <w:i w:val="0"/>
        <w:sz w:val="20"/>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 w15:restartNumberingAfterBreak="0">
    <w:nsid w:val="38055D19"/>
    <w:multiLevelType w:val="hybridMultilevel"/>
    <w:tmpl w:val="97B8D75A"/>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CD7DE8"/>
    <w:multiLevelType w:val="hybridMultilevel"/>
    <w:tmpl w:val="D982E8D0"/>
    <w:lvl w:ilvl="0" w:tplc="04150001">
      <w:start w:val="1"/>
      <w:numFmt w:val="bullet"/>
      <w:lvlText w:val=""/>
      <w:lvlJc w:val="left"/>
      <w:pPr>
        <w:ind w:left="0" w:firstLine="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3B5152E0"/>
    <w:multiLevelType w:val="singleLevel"/>
    <w:tmpl w:val="3DD2364E"/>
    <w:lvl w:ilvl="0">
      <w:start w:val="1"/>
      <w:numFmt w:val="decimal"/>
      <w:lvlText w:val="%1."/>
      <w:legacy w:legacy="1" w:legacySpace="0" w:legacyIndent="360"/>
      <w:lvlJc w:val="left"/>
      <w:pPr>
        <w:ind w:left="360" w:hanging="360"/>
      </w:pPr>
    </w:lvl>
  </w:abstractNum>
  <w:abstractNum w:abstractNumId="8" w15:restartNumberingAfterBreak="0">
    <w:nsid w:val="471001F8"/>
    <w:multiLevelType w:val="hybridMultilevel"/>
    <w:tmpl w:val="B9568C06"/>
    <w:lvl w:ilvl="0" w:tplc="43EE7EC2">
      <w:start w:val="1"/>
      <w:numFmt w:val="decimal"/>
      <w:lvlText w:val="%1."/>
      <w:lvlJc w:val="left"/>
      <w:pPr>
        <w:ind w:left="36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99353DF"/>
    <w:multiLevelType w:val="hybridMultilevel"/>
    <w:tmpl w:val="51964610"/>
    <w:lvl w:ilvl="0" w:tplc="04150001">
      <w:start w:val="1"/>
      <w:numFmt w:val="bullet"/>
      <w:lvlText w:val=""/>
      <w:lvlJc w:val="left"/>
      <w:pPr>
        <w:ind w:left="1428" w:hanging="360"/>
      </w:pPr>
      <w:rPr>
        <w:rFonts w:ascii="Symbol" w:hAnsi="Symbol" w:hint="default"/>
      </w:rPr>
    </w:lvl>
    <w:lvl w:ilvl="1" w:tplc="04150003">
      <w:start w:val="1"/>
      <w:numFmt w:val="bullet"/>
      <w:lvlText w:val="o"/>
      <w:lvlJc w:val="left"/>
      <w:pPr>
        <w:ind w:left="2148" w:hanging="360"/>
      </w:pPr>
      <w:rPr>
        <w:rFonts w:ascii="Courier New" w:hAnsi="Courier New" w:cs="Courier New" w:hint="default"/>
      </w:rPr>
    </w:lvl>
    <w:lvl w:ilvl="2" w:tplc="04150005">
      <w:start w:val="1"/>
      <w:numFmt w:val="bullet"/>
      <w:lvlText w:val=""/>
      <w:lvlJc w:val="left"/>
      <w:pPr>
        <w:ind w:left="2868" w:hanging="360"/>
      </w:pPr>
      <w:rPr>
        <w:rFonts w:ascii="Wingdings" w:hAnsi="Wingdings" w:hint="default"/>
      </w:rPr>
    </w:lvl>
    <w:lvl w:ilvl="3" w:tplc="04150001">
      <w:start w:val="1"/>
      <w:numFmt w:val="bullet"/>
      <w:lvlText w:val=""/>
      <w:lvlJc w:val="left"/>
      <w:pPr>
        <w:ind w:left="3588" w:hanging="360"/>
      </w:pPr>
      <w:rPr>
        <w:rFonts w:ascii="Symbol" w:hAnsi="Symbol" w:hint="default"/>
      </w:rPr>
    </w:lvl>
    <w:lvl w:ilvl="4" w:tplc="04150003">
      <w:start w:val="1"/>
      <w:numFmt w:val="bullet"/>
      <w:lvlText w:val="o"/>
      <w:lvlJc w:val="left"/>
      <w:pPr>
        <w:ind w:left="4308" w:hanging="360"/>
      </w:pPr>
      <w:rPr>
        <w:rFonts w:ascii="Courier New" w:hAnsi="Courier New" w:cs="Courier New" w:hint="default"/>
      </w:rPr>
    </w:lvl>
    <w:lvl w:ilvl="5" w:tplc="04150005">
      <w:start w:val="1"/>
      <w:numFmt w:val="bullet"/>
      <w:lvlText w:val=""/>
      <w:lvlJc w:val="left"/>
      <w:pPr>
        <w:ind w:left="5028" w:hanging="360"/>
      </w:pPr>
      <w:rPr>
        <w:rFonts w:ascii="Wingdings" w:hAnsi="Wingdings" w:hint="default"/>
      </w:rPr>
    </w:lvl>
    <w:lvl w:ilvl="6" w:tplc="04150001">
      <w:start w:val="1"/>
      <w:numFmt w:val="bullet"/>
      <w:lvlText w:val=""/>
      <w:lvlJc w:val="left"/>
      <w:pPr>
        <w:ind w:left="5748" w:hanging="360"/>
      </w:pPr>
      <w:rPr>
        <w:rFonts w:ascii="Symbol" w:hAnsi="Symbol" w:hint="default"/>
      </w:rPr>
    </w:lvl>
    <w:lvl w:ilvl="7" w:tplc="04150003">
      <w:start w:val="1"/>
      <w:numFmt w:val="bullet"/>
      <w:lvlText w:val="o"/>
      <w:lvlJc w:val="left"/>
      <w:pPr>
        <w:ind w:left="6468" w:hanging="360"/>
      </w:pPr>
      <w:rPr>
        <w:rFonts w:ascii="Courier New" w:hAnsi="Courier New" w:cs="Courier New" w:hint="default"/>
      </w:rPr>
    </w:lvl>
    <w:lvl w:ilvl="8" w:tplc="04150005">
      <w:start w:val="1"/>
      <w:numFmt w:val="bullet"/>
      <w:lvlText w:val=""/>
      <w:lvlJc w:val="left"/>
      <w:pPr>
        <w:ind w:left="7188" w:hanging="360"/>
      </w:pPr>
      <w:rPr>
        <w:rFonts w:ascii="Wingdings" w:hAnsi="Wingdings" w:hint="default"/>
      </w:rPr>
    </w:lvl>
  </w:abstractNum>
  <w:abstractNum w:abstractNumId="10" w15:restartNumberingAfterBreak="0">
    <w:nsid w:val="4BD3351E"/>
    <w:multiLevelType w:val="hybridMultilevel"/>
    <w:tmpl w:val="29DC2112"/>
    <w:lvl w:ilvl="0" w:tplc="2E389E5A">
      <w:start w:val="1"/>
      <w:numFmt w:val="decimal"/>
      <w:lvlText w:val="%1."/>
      <w:lvlJc w:val="left"/>
      <w:pPr>
        <w:ind w:left="360" w:hanging="360"/>
      </w:pPr>
      <w:rPr>
        <w:rFonts w:ascii="Tahoma" w:hAnsi="Tahoma" w:hint="default"/>
        <w:b w:val="0"/>
        <w:bCs w:val="0"/>
        <w:i w:val="0"/>
        <w:sz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4F0B1F9A"/>
    <w:multiLevelType w:val="hybridMultilevel"/>
    <w:tmpl w:val="0EC88042"/>
    <w:lvl w:ilvl="0" w:tplc="D5746090">
      <w:start w:val="1"/>
      <w:numFmt w:val="decimal"/>
      <w:lvlText w:val="%1."/>
      <w:lvlJc w:val="left"/>
      <w:pPr>
        <w:tabs>
          <w:tab w:val="num" w:pos="1080"/>
        </w:tabs>
        <w:ind w:left="1080" w:hanging="1080"/>
      </w:pPr>
      <w:rPr>
        <w:rFonts w:hint="default"/>
        <w:i w:val="0"/>
      </w:rPr>
    </w:lvl>
    <w:lvl w:ilvl="1" w:tplc="5A5AC8F6">
      <w:start w:val="1"/>
      <w:numFmt w:val="decimal"/>
      <w:lvlText w:val="%2."/>
      <w:lvlJc w:val="left"/>
      <w:pPr>
        <w:tabs>
          <w:tab w:val="num" w:pos="360"/>
        </w:tabs>
        <w:ind w:left="360" w:hanging="360"/>
      </w:pPr>
      <w:rPr>
        <w:b w:val="0"/>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566F2243"/>
    <w:multiLevelType w:val="singleLevel"/>
    <w:tmpl w:val="3DD2364E"/>
    <w:lvl w:ilvl="0">
      <w:start w:val="1"/>
      <w:numFmt w:val="decimal"/>
      <w:lvlText w:val="%1."/>
      <w:legacy w:legacy="1" w:legacySpace="0" w:legacyIndent="360"/>
      <w:lvlJc w:val="left"/>
      <w:pPr>
        <w:ind w:left="360" w:hanging="360"/>
      </w:pPr>
    </w:lvl>
  </w:abstractNum>
  <w:abstractNum w:abstractNumId="13" w15:restartNumberingAfterBreak="0">
    <w:nsid w:val="5E763166"/>
    <w:multiLevelType w:val="hybridMultilevel"/>
    <w:tmpl w:val="C9540FA8"/>
    <w:lvl w:ilvl="0" w:tplc="0415000F">
      <w:start w:val="1"/>
      <w:numFmt w:val="decimal"/>
      <w:lvlText w:val="%1."/>
      <w:lvlJc w:val="left"/>
      <w:pPr>
        <w:ind w:left="779" w:hanging="360"/>
      </w:pPr>
    </w:lvl>
    <w:lvl w:ilvl="1" w:tplc="04150019" w:tentative="1">
      <w:start w:val="1"/>
      <w:numFmt w:val="lowerLetter"/>
      <w:lvlText w:val="%2."/>
      <w:lvlJc w:val="left"/>
      <w:pPr>
        <w:ind w:left="1499" w:hanging="360"/>
      </w:pPr>
    </w:lvl>
    <w:lvl w:ilvl="2" w:tplc="0415001B" w:tentative="1">
      <w:start w:val="1"/>
      <w:numFmt w:val="lowerRoman"/>
      <w:lvlText w:val="%3."/>
      <w:lvlJc w:val="right"/>
      <w:pPr>
        <w:ind w:left="2219" w:hanging="180"/>
      </w:pPr>
    </w:lvl>
    <w:lvl w:ilvl="3" w:tplc="0415000F" w:tentative="1">
      <w:start w:val="1"/>
      <w:numFmt w:val="decimal"/>
      <w:lvlText w:val="%4."/>
      <w:lvlJc w:val="left"/>
      <w:pPr>
        <w:ind w:left="2939" w:hanging="360"/>
      </w:pPr>
    </w:lvl>
    <w:lvl w:ilvl="4" w:tplc="04150019" w:tentative="1">
      <w:start w:val="1"/>
      <w:numFmt w:val="lowerLetter"/>
      <w:lvlText w:val="%5."/>
      <w:lvlJc w:val="left"/>
      <w:pPr>
        <w:ind w:left="3659" w:hanging="360"/>
      </w:pPr>
    </w:lvl>
    <w:lvl w:ilvl="5" w:tplc="0415001B" w:tentative="1">
      <w:start w:val="1"/>
      <w:numFmt w:val="lowerRoman"/>
      <w:lvlText w:val="%6."/>
      <w:lvlJc w:val="right"/>
      <w:pPr>
        <w:ind w:left="4379" w:hanging="180"/>
      </w:pPr>
    </w:lvl>
    <w:lvl w:ilvl="6" w:tplc="0415000F" w:tentative="1">
      <w:start w:val="1"/>
      <w:numFmt w:val="decimal"/>
      <w:lvlText w:val="%7."/>
      <w:lvlJc w:val="left"/>
      <w:pPr>
        <w:ind w:left="5099" w:hanging="360"/>
      </w:pPr>
    </w:lvl>
    <w:lvl w:ilvl="7" w:tplc="04150019" w:tentative="1">
      <w:start w:val="1"/>
      <w:numFmt w:val="lowerLetter"/>
      <w:lvlText w:val="%8."/>
      <w:lvlJc w:val="left"/>
      <w:pPr>
        <w:ind w:left="5819" w:hanging="360"/>
      </w:pPr>
    </w:lvl>
    <w:lvl w:ilvl="8" w:tplc="0415001B" w:tentative="1">
      <w:start w:val="1"/>
      <w:numFmt w:val="lowerRoman"/>
      <w:lvlText w:val="%9."/>
      <w:lvlJc w:val="right"/>
      <w:pPr>
        <w:ind w:left="6539" w:hanging="180"/>
      </w:pPr>
    </w:lvl>
  </w:abstractNum>
  <w:abstractNum w:abstractNumId="14" w15:restartNumberingAfterBreak="0">
    <w:nsid w:val="68D172DA"/>
    <w:multiLevelType w:val="multilevel"/>
    <w:tmpl w:val="CD34BF26"/>
    <w:lvl w:ilvl="0">
      <w:start w:val="1"/>
      <w:numFmt w:val="decimal"/>
      <w:lvlText w:val="%1."/>
      <w:lvlJc w:val="left"/>
      <w:pPr>
        <w:tabs>
          <w:tab w:val="num" w:pos="360"/>
        </w:tabs>
        <w:ind w:left="360" w:hanging="360"/>
      </w:pPr>
      <w:rPr>
        <w:b w:val="0"/>
        <w:i w:val="0"/>
        <w:sz w:val="20"/>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5" w15:restartNumberingAfterBreak="0">
    <w:nsid w:val="7699260D"/>
    <w:multiLevelType w:val="hybridMultilevel"/>
    <w:tmpl w:val="4FBC6230"/>
    <w:lvl w:ilvl="0" w:tplc="80DC1EC8">
      <w:start w:val="1"/>
      <w:numFmt w:val="bullet"/>
      <w:lvlText w:val=""/>
      <w:lvlJc w:val="left"/>
      <w:pPr>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97965C8"/>
    <w:multiLevelType w:val="hybridMultilevel"/>
    <w:tmpl w:val="7284B07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682319108">
    <w:abstractNumId w:val="10"/>
  </w:num>
  <w:num w:numId="2" w16cid:durableId="746345407">
    <w:abstractNumId w:val="7"/>
  </w:num>
  <w:num w:numId="3" w16cid:durableId="411196411">
    <w:abstractNumId w:val="1"/>
  </w:num>
  <w:num w:numId="4" w16cid:durableId="901478724">
    <w:abstractNumId w:val="4"/>
  </w:num>
  <w:num w:numId="5" w16cid:durableId="187523967">
    <w:abstractNumId w:val="0"/>
  </w:num>
  <w:num w:numId="6" w16cid:durableId="1551695916">
    <w:abstractNumId w:val="12"/>
  </w:num>
  <w:num w:numId="7" w16cid:durableId="365092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6598572">
    <w:abstractNumId w:val="2"/>
  </w:num>
  <w:num w:numId="9" w16cid:durableId="631447946">
    <w:abstractNumId w:val="6"/>
  </w:num>
  <w:num w:numId="10" w16cid:durableId="513881413">
    <w:abstractNumId w:val="9"/>
  </w:num>
  <w:num w:numId="11" w16cid:durableId="793525311">
    <w:abstractNumId w:val="16"/>
  </w:num>
  <w:num w:numId="12" w16cid:durableId="1152135298">
    <w:abstractNumId w:val="6"/>
  </w:num>
  <w:num w:numId="13" w16cid:durableId="580261916">
    <w:abstractNumId w:val="3"/>
  </w:num>
  <w:num w:numId="14" w16cid:durableId="1613129283">
    <w:abstractNumId w:val="11"/>
  </w:num>
  <w:num w:numId="15" w16cid:durableId="1895196258">
    <w:abstractNumId w:val="15"/>
  </w:num>
  <w:num w:numId="16" w16cid:durableId="184057734">
    <w:abstractNumId w:val="5"/>
  </w:num>
  <w:num w:numId="17" w16cid:durableId="25835329">
    <w:abstractNumId w:val="8"/>
  </w:num>
  <w:num w:numId="18" w16cid:durableId="5624546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14C"/>
    <w:rsid w:val="00082CCA"/>
    <w:rsid w:val="000958CE"/>
    <w:rsid w:val="001000B8"/>
    <w:rsid w:val="00115393"/>
    <w:rsid w:val="001601CC"/>
    <w:rsid w:val="001E5BD2"/>
    <w:rsid w:val="0021386E"/>
    <w:rsid w:val="00247952"/>
    <w:rsid w:val="002A2646"/>
    <w:rsid w:val="002A54AB"/>
    <w:rsid w:val="002C1AFD"/>
    <w:rsid w:val="002C2F57"/>
    <w:rsid w:val="00336A21"/>
    <w:rsid w:val="00373A84"/>
    <w:rsid w:val="003B3743"/>
    <w:rsid w:val="003B40CD"/>
    <w:rsid w:val="003C5828"/>
    <w:rsid w:val="003E4AF1"/>
    <w:rsid w:val="003E5BAE"/>
    <w:rsid w:val="00444373"/>
    <w:rsid w:val="00473EE8"/>
    <w:rsid w:val="004D5FE3"/>
    <w:rsid w:val="004E1EE4"/>
    <w:rsid w:val="00533529"/>
    <w:rsid w:val="0070254E"/>
    <w:rsid w:val="007512B3"/>
    <w:rsid w:val="007D3F0B"/>
    <w:rsid w:val="0083014C"/>
    <w:rsid w:val="008449D3"/>
    <w:rsid w:val="00851F17"/>
    <w:rsid w:val="00882337"/>
    <w:rsid w:val="00890A90"/>
    <w:rsid w:val="00976415"/>
    <w:rsid w:val="00A11B95"/>
    <w:rsid w:val="00A25AE5"/>
    <w:rsid w:val="00A615E6"/>
    <w:rsid w:val="00A76E63"/>
    <w:rsid w:val="00AA594C"/>
    <w:rsid w:val="00AB403E"/>
    <w:rsid w:val="00B0439B"/>
    <w:rsid w:val="00B31CD1"/>
    <w:rsid w:val="00B65A07"/>
    <w:rsid w:val="00C3601C"/>
    <w:rsid w:val="00CD1FC2"/>
    <w:rsid w:val="00D02E2E"/>
    <w:rsid w:val="00D143D2"/>
    <w:rsid w:val="00D71E50"/>
    <w:rsid w:val="00D96754"/>
    <w:rsid w:val="00DB0284"/>
    <w:rsid w:val="00E64B3F"/>
    <w:rsid w:val="00E73EBF"/>
    <w:rsid w:val="00E85595"/>
    <w:rsid w:val="00EE3E92"/>
    <w:rsid w:val="00F273A1"/>
    <w:rsid w:val="00FF5C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C48A48"/>
  <w15:chartTrackingRefBased/>
  <w15:docId w15:val="{010D72B8-35BE-473F-B6C8-A1EE7933C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3014C"/>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83014C"/>
    <w:pPr>
      <w:keepNext/>
      <w:spacing w:before="240" w:after="60"/>
      <w:outlineLvl w:val="0"/>
    </w:pPr>
    <w:rPr>
      <w:rFonts w:ascii="Calibri Light" w:hAnsi="Calibri Light"/>
      <w:b/>
      <w:bCs/>
      <w:kern w:val="32"/>
      <w:sz w:val="32"/>
      <w:szCs w:val="32"/>
    </w:rPr>
  </w:style>
  <w:style w:type="paragraph" w:styleId="Nagwek6">
    <w:name w:val="heading 6"/>
    <w:basedOn w:val="Normalny"/>
    <w:next w:val="Normalny"/>
    <w:link w:val="Nagwek6Znak"/>
    <w:uiPriority w:val="9"/>
    <w:unhideWhenUsed/>
    <w:qFormat/>
    <w:rsid w:val="0083014C"/>
    <w:pPr>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3014C"/>
    <w:rPr>
      <w:rFonts w:ascii="Calibri Light" w:eastAsia="Times New Roman" w:hAnsi="Calibri Light" w:cs="Times New Roman"/>
      <w:b/>
      <w:bCs/>
      <w:kern w:val="32"/>
      <w:sz w:val="32"/>
      <w:szCs w:val="32"/>
      <w:lang w:eastAsia="pl-PL"/>
    </w:rPr>
  </w:style>
  <w:style w:type="character" w:customStyle="1" w:styleId="Nagwek6Znak">
    <w:name w:val="Nagłówek 6 Znak"/>
    <w:basedOn w:val="Domylnaczcionkaakapitu"/>
    <w:link w:val="Nagwek6"/>
    <w:uiPriority w:val="9"/>
    <w:rsid w:val="0083014C"/>
    <w:rPr>
      <w:rFonts w:ascii="Calibri" w:eastAsia="Times New Roman" w:hAnsi="Calibri" w:cs="Times New Roman"/>
      <w:b/>
      <w:bCs/>
      <w:lang w:eastAsia="pl-PL"/>
    </w:rPr>
  </w:style>
  <w:style w:type="paragraph" w:styleId="Tekstpodstawowy">
    <w:name w:val="Body Text"/>
    <w:basedOn w:val="Normalny"/>
    <w:link w:val="TekstpodstawowyZnak"/>
    <w:uiPriority w:val="99"/>
    <w:semiHidden/>
    <w:unhideWhenUsed/>
    <w:rsid w:val="0083014C"/>
    <w:pPr>
      <w:spacing w:after="120"/>
    </w:pPr>
  </w:style>
  <w:style w:type="character" w:customStyle="1" w:styleId="TekstpodstawowyZnak">
    <w:name w:val="Tekst podstawowy Znak"/>
    <w:basedOn w:val="Domylnaczcionkaakapitu"/>
    <w:link w:val="Tekstpodstawowy"/>
    <w:uiPriority w:val="99"/>
    <w:semiHidden/>
    <w:rsid w:val="0083014C"/>
    <w:rPr>
      <w:rFonts w:ascii="Times New Roman" w:eastAsia="Times New Roman" w:hAnsi="Times New Roman" w:cs="Times New Roman"/>
      <w:sz w:val="24"/>
      <w:szCs w:val="24"/>
      <w:lang w:eastAsia="pl-PL"/>
    </w:rPr>
  </w:style>
  <w:style w:type="paragraph" w:customStyle="1" w:styleId="Tekstpodstawowy21">
    <w:name w:val="Tekst podstawowy 21"/>
    <w:basedOn w:val="Normalny"/>
    <w:rsid w:val="0083014C"/>
    <w:pPr>
      <w:overflowPunct w:val="0"/>
      <w:autoSpaceDE w:val="0"/>
      <w:autoSpaceDN w:val="0"/>
      <w:adjustRightInd w:val="0"/>
      <w:jc w:val="both"/>
      <w:textAlignment w:val="baseline"/>
    </w:pPr>
    <w:rPr>
      <w:sz w:val="20"/>
      <w:szCs w:val="20"/>
    </w:rPr>
  </w:style>
  <w:style w:type="paragraph" w:customStyle="1" w:styleId="Janusz">
    <w:name w:val="Janusz"/>
    <w:basedOn w:val="Normalny"/>
    <w:rsid w:val="0083014C"/>
    <w:pPr>
      <w:overflowPunct w:val="0"/>
      <w:autoSpaceDE w:val="0"/>
      <w:autoSpaceDN w:val="0"/>
      <w:adjustRightInd w:val="0"/>
      <w:spacing w:line="360" w:lineRule="auto"/>
      <w:textAlignment w:val="baseline"/>
    </w:pPr>
    <w:rPr>
      <w:szCs w:val="20"/>
    </w:rPr>
  </w:style>
  <w:style w:type="paragraph" w:styleId="Tekstkomentarza">
    <w:name w:val="annotation text"/>
    <w:basedOn w:val="Normalny"/>
    <w:link w:val="TekstkomentarzaZnak"/>
    <w:semiHidden/>
    <w:rsid w:val="0083014C"/>
    <w:pPr>
      <w:overflowPunct w:val="0"/>
      <w:autoSpaceDE w:val="0"/>
      <w:autoSpaceDN w:val="0"/>
      <w:adjustRightInd w:val="0"/>
      <w:textAlignment w:val="baseline"/>
    </w:pPr>
    <w:rPr>
      <w:sz w:val="20"/>
      <w:szCs w:val="20"/>
    </w:rPr>
  </w:style>
  <w:style w:type="character" w:customStyle="1" w:styleId="TekstkomentarzaZnak">
    <w:name w:val="Tekst komentarza Znak"/>
    <w:basedOn w:val="Domylnaczcionkaakapitu"/>
    <w:link w:val="Tekstkomentarza"/>
    <w:semiHidden/>
    <w:rsid w:val="0083014C"/>
    <w:rPr>
      <w:rFonts w:ascii="Times New Roman" w:eastAsia="Times New Roman" w:hAnsi="Times New Roman" w:cs="Times New Roman"/>
      <w:sz w:val="20"/>
      <w:szCs w:val="20"/>
      <w:lang w:eastAsia="pl-PL"/>
    </w:rPr>
  </w:style>
  <w:style w:type="paragraph" w:styleId="Tytu">
    <w:name w:val="Title"/>
    <w:basedOn w:val="Normalny"/>
    <w:link w:val="TytuZnak"/>
    <w:qFormat/>
    <w:rsid w:val="0083014C"/>
    <w:pPr>
      <w:jc w:val="center"/>
    </w:pPr>
    <w:rPr>
      <w:b/>
      <w:bCs/>
    </w:rPr>
  </w:style>
  <w:style w:type="character" w:customStyle="1" w:styleId="TytuZnak">
    <w:name w:val="Tytuł Znak"/>
    <w:basedOn w:val="Domylnaczcionkaakapitu"/>
    <w:link w:val="Tytu"/>
    <w:rsid w:val="0083014C"/>
    <w:rPr>
      <w:rFonts w:ascii="Times New Roman" w:eastAsia="Times New Roman" w:hAnsi="Times New Roman" w:cs="Times New Roman"/>
      <w:b/>
      <w:bCs/>
      <w:sz w:val="24"/>
      <w:szCs w:val="24"/>
      <w:lang w:eastAsia="pl-PL"/>
    </w:rPr>
  </w:style>
  <w:style w:type="paragraph" w:styleId="Nagwek">
    <w:name w:val="header"/>
    <w:basedOn w:val="Normalny"/>
    <w:link w:val="NagwekZnak"/>
    <w:uiPriority w:val="99"/>
    <w:unhideWhenUsed/>
    <w:rsid w:val="00115393"/>
    <w:pPr>
      <w:tabs>
        <w:tab w:val="center" w:pos="4536"/>
        <w:tab w:val="right" w:pos="9072"/>
      </w:tabs>
    </w:pPr>
  </w:style>
  <w:style w:type="character" w:customStyle="1" w:styleId="NagwekZnak">
    <w:name w:val="Nagłówek Znak"/>
    <w:basedOn w:val="Domylnaczcionkaakapitu"/>
    <w:link w:val="Nagwek"/>
    <w:uiPriority w:val="99"/>
    <w:rsid w:val="00115393"/>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115393"/>
    <w:pPr>
      <w:tabs>
        <w:tab w:val="center" w:pos="4536"/>
        <w:tab w:val="right" w:pos="9072"/>
      </w:tabs>
    </w:pPr>
  </w:style>
  <w:style w:type="character" w:customStyle="1" w:styleId="StopkaZnak">
    <w:name w:val="Stopka Znak"/>
    <w:basedOn w:val="Domylnaczcionkaakapitu"/>
    <w:link w:val="Stopka"/>
    <w:uiPriority w:val="99"/>
    <w:rsid w:val="00115393"/>
    <w:rPr>
      <w:rFonts w:ascii="Times New Roman" w:eastAsia="Times New Roman" w:hAnsi="Times New Roman" w:cs="Times New Roman"/>
      <w:sz w:val="24"/>
      <w:szCs w:val="24"/>
      <w:lang w:eastAsia="pl-PL"/>
    </w:rPr>
  </w:style>
  <w:style w:type="table" w:styleId="Tabela-Siatka">
    <w:name w:val="Table Grid"/>
    <w:basedOn w:val="Standardowy"/>
    <w:uiPriority w:val="39"/>
    <w:rsid w:val="00E64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33529"/>
    <w:pPr>
      <w:autoSpaceDE w:val="0"/>
      <w:autoSpaceDN w:val="0"/>
      <w:adjustRightInd w:val="0"/>
      <w:spacing w:after="0" w:line="240" w:lineRule="auto"/>
    </w:pPr>
    <w:rPr>
      <w:rFonts w:ascii="Raleway" w:eastAsia="Calibri" w:hAnsi="Raleway" w:cs="Raleway"/>
      <w:color w:val="000000"/>
      <w:sz w:val="24"/>
      <w:szCs w:val="24"/>
      <w:lang w:eastAsia="pl-PL"/>
    </w:rPr>
  </w:style>
  <w:style w:type="paragraph" w:styleId="Tekstpodstawowywcity3">
    <w:name w:val="Body Text Indent 3"/>
    <w:basedOn w:val="Normalny"/>
    <w:link w:val="Tekstpodstawowywcity3Znak"/>
    <w:uiPriority w:val="99"/>
    <w:semiHidden/>
    <w:unhideWhenUsed/>
    <w:rsid w:val="00AA594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AA594C"/>
    <w:rPr>
      <w:rFonts w:ascii="Times New Roman" w:eastAsia="Times New Roman" w:hAnsi="Times New Roman" w:cs="Times New Roman"/>
      <w:sz w:val="16"/>
      <w:szCs w:val="16"/>
      <w:lang w:eastAsia="pl-PL"/>
    </w:rPr>
  </w:style>
  <w:style w:type="paragraph" w:styleId="Akapitzlist">
    <w:name w:val="List Paragraph"/>
    <w:aliases w:val="sw tekst,L1,Numerowanie,List Paragraph,Akapit z listą BS"/>
    <w:basedOn w:val="Normalny"/>
    <w:link w:val="AkapitzlistZnak"/>
    <w:uiPriority w:val="34"/>
    <w:qFormat/>
    <w:rsid w:val="00AA594C"/>
    <w:pPr>
      <w:spacing w:after="160" w:line="256" w:lineRule="auto"/>
      <w:ind w:left="720"/>
      <w:contextualSpacing/>
    </w:pPr>
    <w:rPr>
      <w:rFonts w:asciiTheme="minorHAnsi" w:eastAsiaTheme="minorHAnsi" w:hAnsiTheme="minorHAnsi" w:cstheme="minorBidi"/>
      <w:sz w:val="22"/>
      <w:szCs w:val="22"/>
      <w:lang w:eastAsia="en-US"/>
    </w:rPr>
  </w:style>
  <w:style w:type="character" w:customStyle="1" w:styleId="markedcontent">
    <w:name w:val="markedcontent"/>
    <w:basedOn w:val="Domylnaczcionkaakapitu"/>
    <w:rsid w:val="00AA594C"/>
  </w:style>
  <w:style w:type="character" w:styleId="Hipercze">
    <w:name w:val="Hyperlink"/>
    <w:uiPriority w:val="99"/>
    <w:unhideWhenUsed/>
    <w:rsid w:val="001000B8"/>
    <w:rPr>
      <w:color w:val="0000FF"/>
      <w:u w:val="single"/>
    </w:rPr>
  </w:style>
  <w:style w:type="character" w:customStyle="1" w:styleId="AkapitzlistZnak">
    <w:name w:val="Akapit z listą Znak"/>
    <w:aliases w:val="sw tekst Znak,L1 Znak,Numerowanie Znak,List Paragraph Znak,Akapit z listą BS Znak"/>
    <w:link w:val="Akapitzlist"/>
    <w:uiPriority w:val="34"/>
    <w:locked/>
    <w:rsid w:val="001000B8"/>
  </w:style>
  <w:style w:type="paragraph" w:customStyle="1" w:styleId="Tabelapozycja">
    <w:name w:val="Tabela pozycja"/>
    <w:basedOn w:val="Normalny"/>
    <w:rsid w:val="001000B8"/>
    <w:rPr>
      <w:rFonts w:ascii="Arial" w:eastAsia="MS Outlook" w:hAnsi="Arial"/>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045520">
      <w:bodyDiv w:val="1"/>
      <w:marLeft w:val="0"/>
      <w:marRight w:val="0"/>
      <w:marTop w:val="0"/>
      <w:marBottom w:val="0"/>
      <w:divBdr>
        <w:top w:val="none" w:sz="0" w:space="0" w:color="auto"/>
        <w:left w:val="none" w:sz="0" w:space="0" w:color="auto"/>
        <w:bottom w:val="none" w:sz="0" w:space="0" w:color="auto"/>
        <w:right w:val="none" w:sz="0" w:space="0" w:color="auto"/>
      </w:divBdr>
    </w:div>
    <w:div w:id="1922987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ubenchmark.net" TargetMode="External"/><Relationship Id="rId13" Type="http://schemas.openxmlformats.org/officeDocument/2006/relationships/hyperlink" Target="https://tcocertified.com/"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peat.ne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nergystar.gov"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eu-energystar.org"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videocardbenchmark.net" TargetMode="External"/><Relationship Id="rId14" Type="http://schemas.openxmlformats.org/officeDocument/2006/relationships/hyperlink" Target="http://tcocertified.com/product-finder/"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B4B66-16A1-4B8A-90B4-511F1D46C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4</Pages>
  <Words>1851</Words>
  <Characters>11109</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ODDZIAL</dc:creator>
  <cp:keywords/>
  <dc:description/>
  <cp:lastModifiedBy>MARCIN PIWKO</cp:lastModifiedBy>
  <cp:revision>39</cp:revision>
  <cp:lastPrinted>2023-03-31T08:17:00Z</cp:lastPrinted>
  <dcterms:created xsi:type="dcterms:W3CDTF">2022-02-17T12:37:00Z</dcterms:created>
  <dcterms:modified xsi:type="dcterms:W3CDTF">2023-06-06T11:03:00Z</dcterms:modified>
</cp:coreProperties>
</file>