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ACB77" w14:textId="06ADCA63" w:rsidR="0048743B" w:rsidRPr="00DF3CAB" w:rsidRDefault="0048743B" w:rsidP="004E6100">
      <w:pPr>
        <w:pStyle w:val="Nagwek"/>
        <w:rPr>
          <w:rFonts w:cstheme="minorHAnsi"/>
          <w:b/>
          <w:sz w:val="20"/>
          <w:szCs w:val="20"/>
        </w:rPr>
      </w:pPr>
    </w:p>
    <w:p w14:paraId="3FAF7786" w14:textId="4FB84FCE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1BAE506" w14:textId="42D20167" w:rsidR="0048743B" w:rsidRPr="00DF3CAB" w:rsidRDefault="0048743B" w:rsidP="0048743B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92098237"/>
      <w:r w:rsidRPr="00DF3CAB">
        <w:rPr>
          <w:rFonts w:cstheme="minorHAnsi"/>
          <w:sz w:val="20"/>
          <w:szCs w:val="20"/>
        </w:rPr>
        <w:t xml:space="preserve">Nazwa zamówienia: </w:t>
      </w:r>
      <w:bookmarkStart w:id="1" w:name="_Hlk92795381"/>
      <w:r w:rsidRPr="00DF3CAB">
        <w:rPr>
          <w:rFonts w:cstheme="minorHAnsi"/>
          <w:b/>
          <w:bCs/>
          <w:sz w:val="20"/>
          <w:szCs w:val="20"/>
        </w:rPr>
        <w:t>Serwis</w:t>
      </w:r>
      <w:r w:rsidR="00902A6B" w:rsidRPr="00DF3CAB">
        <w:rPr>
          <w:rFonts w:cstheme="minorHAnsi"/>
          <w:b/>
          <w:bCs/>
          <w:sz w:val="20"/>
          <w:szCs w:val="20"/>
        </w:rPr>
        <w:t xml:space="preserve">, </w:t>
      </w:r>
      <w:r w:rsidRPr="00DF3CAB">
        <w:rPr>
          <w:rFonts w:cstheme="minorHAnsi"/>
          <w:b/>
          <w:bCs/>
          <w:sz w:val="20"/>
          <w:szCs w:val="20"/>
        </w:rPr>
        <w:t>naprawa karetek pogotowia i pojazdów służbowych będących własnością SPZOZ w Tomaszowie Lubelskim.</w:t>
      </w:r>
    </w:p>
    <w:bookmarkEnd w:id="1"/>
    <w:p w14:paraId="49F0D30C" w14:textId="16427A9F" w:rsidR="0048743B" w:rsidRPr="00DF3CAB" w:rsidRDefault="0048743B" w:rsidP="0048743B">
      <w:pPr>
        <w:widowControl w:val="0"/>
        <w:spacing w:after="0" w:line="240" w:lineRule="auto"/>
        <w:jc w:val="both"/>
        <w:rPr>
          <w:rFonts w:eastAsia="Lucida Sans Unicode" w:cstheme="minorHAnsi"/>
          <w:b/>
          <w:kern w:val="1"/>
          <w:sz w:val="20"/>
          <w:szCs w:val="20"/>
        </w:rPr>
      </w:pPr>
      <w:r w:rsidRPr="00DF3CAB">
        <w:rPr>
          <w:rFonts w:cstheme="minorHAnsi"/>
          <w:sz w:val="20"/>
          <w:szCs w:val="20"/>
        </w:rPr>
        <w:t xml:space="preserve">Numer sprawy: </w:t>
      </w:r>
      <w:r w:rsidRPr="00DF3CAB">
        <w:rPr>
          <w:rFonts w:cstheme="minorHAnsi"/>
          <w:b/>
          <w:color w:val="000000"/>
          <w:sz w:val="20"/>
          <w:szCs w:val="20"/>
        </w:rPr>
        <w:t>SZZ.251.</w:t>
      </w:r>
      <w:r w:rsidR="007678CC">
        <w:rPr>
          <w:rFonts w:cstheme="minorHAnsi"/>
          <w:b/>
          <w:color w:val="000000"/>
          <w:sz w:val="20"/>
          <w:szCs w:val="20"/>
        </w:rPr>
        <w:t>89</w:t>
      </w:r>
      <w:r w:rsidRPr="00DF3CAB">
        <w:rPr>
          <w:rFonts w:cstheme="minorHAnsi"/>
          <w:b/>
          <w:color w:val="000000"/>
          <w:sz w:val="20"/>
          <w:szCs w:val="20"/>
        </w:rPr>
        <w:t>.202</w:t>
      </w:r>
      <w:r w:rsidR="007678CC">
        <w:rPr>
          <w:rFonts w:cstheme="minorHAnsi"/>
          <w:b/>
          <w:color w:val="000000"/>
          <w:sz w:val="20"/>
          <w:szCs w:val="20"/>
        </w:rPr>
        <w:t>4</w:t>
      </w:r>
      <w:r w:rsidRPr="00DF3CAB">
        <w:rPr>
          <w:rFonts w:cstheme="minorHAnsi"/>
          <w:b/>
          <w:color w:val="000000"/>
          <w:sz w:val="20"/>
          <w:szCs w:val="20"/>
        </w:rPr>
        <w:t>.</w:t>
      </w:r>
      <w:r w:rsidR="00D4070D" w:rsidRPr="00DF3CAB">
        <w:rPr>
          <w:rFonts w:cstheme="minorHAnsi"/>
          <w:b/>
          <w:color w:val="000000"/>
          <w:sz w:val="20"/>
          <w:szCs w:val="20"/>
        </w:rPr>
        <w:t>R</w:t>
      </w:r>
    </w:p>
    <w:bookmarkEnd w:id="0"/>
    <w:p w14:paraId="6CDA6754" w14:textId="77777777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E141879" w14:textId="77777777" w:rsidR="0048743B" w:rsidRPr="00DF3CAB" w:rsidRDefault="0048743B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7DE836CC" w14:textId="7B4776F0" w:rsidR="00D73729" w:rsidRPr="00DF3CAB" w:rsidRDefault="00D73729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  <w:r w:rsidRPr="00DF3CAB">
        <w:rPr>
          <w:rFonts w:cstheme="minorHAnsi"/>
          <w:b/>
          <w:sz w:val="20"/>
          <w:szCs w:val="20"/>
        </w:rPr>
        <w:t>OPIS PRZEDMIOTU ZAMÓWIENIA</w:t>
      </w:r>
    </w:p>
    <w:p w14:paraId="7FAAC9D9" w14:textId="77777777" w:rsidR="006D0BE1" w:rsidRPr="00DF3CAB" w:rsidRDefault="006D0BE1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34D23615" w14:textId="1C575309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hanging="283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  <w:r w:rsidRPr="00DF3CAB">
        <w:rPr>
          <w:rFonts w:cstheme="minorHAnsi"/>
          <w:b/>
          <w:bCs/>
          <w:iCs/>
          <w:sz w:val="20"/>
          <w:szCs w:val="20"/>
        </w:rPr>
        <w:t xml:space="preserve">Zakres </w:t>
      </w:r>
      <w:r w:rsidR="00450639" w:rsidRPr="00DF3CAB">
        <w:rPr>
          <w:rFonts w:cstheme="minorHAnsi"/>
          <w:b/>
          <w:bCs/>
          <w:iCs/>
          <w:sz w:val="20"/>
          <w:szCs w:val="20"/>
        </w:rPr>
        <w:t xml:space="preserve">serwisu i </w:t>
      </w:r>
      <w:r w:rsidRPr="00DF3CAB">
        <w:rPr>
          <w:rFonts w:cstheme="minorHAnsi"/>
          <w:b/>
          <w:bCs/>
          <w:iCs/>
          <w:sz w:val="20"/>
          <w:szCs w:val="20"/>
        </w:rPr>
        <w:t>naprawy pojazdów będzie obejmował następujące czynności:</w:t>
      </w:r>
    </w:p>
    <w:p w14:paraId="5D195264" w14:textId="77777777" w:rsidR="00DF14D3" w:rsidRPr="00DF3CAB" w:rsidRDefault="00DF14D3" w:rsidP="00DF14D3">
      <w:pPr>
        <w:pStyle w:val="Akapitzlist"/>
        <w:suppressAutoHyphens/>
        <w:spacing w:after="0" w:line="240" w:lineRule="auto"/>
        <w:ind w:left="709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</w:p>
    <w:p w14:paraId="7F718D48" w14:textId="467BEDF0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diagnostyka komputerowa silnika i jego układów,</w:t>
      </w:r>
    </w:p>
    <w:p w14:paraId="1B63F113" w14:textId="0F510534" w:rsidR="00450639" w:rsidRPr="00DF3CAB" w:rsidRDefault="0045063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bieżący serwis samochodów (wymiana oleju, filtrów),</w:t>
      </w:r>
    </w:p>
    <w:p w14:paraId="4245F23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obsługiwania okresowe wynikające ze wskazań komputera pokładowego przewidzianego dla danej marki   pojazdu,</w:t>
      </w:r>
    </w:p>
    <w:p w14:paraId="10696FDD" w14:textId="2916D26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diagnostykę</w:t>
      </w:r>
      <w:r w:rsidR="00487D04">
        <w:rPr>
          <w:rFonts w:cstheme="minorHAnsi"/>
          <w:iCs/>
          <w:sz w:val="20"/>
          <w:szCs w:val="20"/>
        </w:rPr>
        <w:t xml:space="preserve"> układu bezpieczeństwa</w:t>
      </w:r>
      <w:r w:rsidRPr="00DF3CAB">
        <w:rPr>
          <w:rFonts w:cstheme="minorHAnsi"/>
          <w:iCs/>
          <w:sz w:val="20"/>
          <w:szCs w:val="20"/>
        </w:rPr>
        <w:t xml:space="preserve"> </w:t>
      </w:r>
      <w:r w:rsidR="00487D04">
        <w:rPr>
          <w:rFonts w:cstheme="minorHAnsi"/>
          <w:iCs/>
          <w:sz w:val="20"/>
          <w:szCs w:val="20"/>
        </w:rPr>
        <w:t>(</w:t>
      </w:r>
      <w:r w:rsidRPr="00DF3CAB">
        <w:rPr>
          <w:rFonts w:cstheme="minorHAnsi"/>
          <w:iCs/>
          <w:sz w:val="20"/>
          <w:szCs w:val="20"/>
        </w:rPr>
        <w:t>poduszek i kurtyn powietrznych</w:t>
      </w:r>
      <w:r w:rsidR="00487D04">
        <w:rPr>
          <w:rFonts w:cstheme="minorHAnsi"/>
          <w:iCs/>
          <w:sz w:val="20"/>
          <w:szCs w:val="20"/>
        </w:rPr>
        <w:t>)</w:t>
      </w:r>
    </w:p>
    <w:p w14:paraId="37F522E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elementów zawieszenia,</w:t>
      </w:r>
    </w:p>
    <w:p w14:paraId="524841BE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kierowniczego,</w:t>
      </w:r>
    </w:p>
    <w:p w14:paraId="390F09B7" w14:textId="0C1A64D9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naprawę układu przeniesienia </w:t>
      </w:r>
      <w:r w:rsidR="00487D04">
        <w:rPr>
          <w:rFonts w:cstheme="minorHAnsi"/>
          <w:iCs/>
          <w:sz w:val="20"/>
          <w:szCs w:val="20"/>
        </w:rPr>
        <w:t>napędu</w:t>
      </w:r>
      <w:r w:rsidRPr="00DF3CAB">
        <w:rPr>
          <w:rFonts w:cstheme="minorHAnsi"/>
          <w:iCs/>
          <w:sz w:val="20"/>
          <w:szCs w:val="20"/>
        </w:rPr>
        <w:t>,</w:t>
      </w:r>
    </w:p>
    <w:p w14:paraId="10F47658" w14:textId="34703AF4" w:rsidR="00D73729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zasilania paliwem,</w:t>
      </w:r>
    </w:p>
    <w:p w14:paraId="49DE1ECF" w14:textId="7278D305" w:rsidR="00487D04" w:rsidRPr="00DF3CAB" w:rsidRDefault="00487D04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</w:t>
      </w:r>
      <w:r>
        <w:rPr>
          <w:rFonts w:cstheme="minorHAnsi"/>
          <w:iCs/>
          <w:sz w:val="20"/>
          <w:szCs w:val="20"/>
        </w:rPr>
        <w:t xml:space="preserve"> dolotowego,</w:t>
      </w:r>
    </w:p>
    <w:p w14:paraId="0D6CBEA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elektrycznego,</w:t>
      </w:r>
    </w:p>
    <w:p w14:paraId="1FDBA8E0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hamulcowego,</w:t>
      </w:r>
    </w:p>
    <w:p w14:paraId="48EA4B6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wydechowego,</w:t>
      </w:r>
    </w:p>
    <w:p w14:paraId="5F5C7B5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układu klimatyzacji i ogrzewania postojowego pojazdu, </w:t>
      </w:r>
    </w:p>
    <w:p w14:paraId="79F3FA1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silnika i jego osprzętu,</w:t>
      </w:r>
    </w:p>
    <w:p w14:paraId="1FCF1802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skrzyń biegów oraz sprzęgła,</w:t>
      </w:r>
    </w:p>
    <w:p w14:paraId="254D1B7A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mostów napędowych,</w:t>
      </w:r>
    </w:p>
    <w:p w14:paraId="1A23D07E" w14:textId="10356FF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wałów napędowych,</w:t>
      </w:r>
    </w:p>
    <w:p w14:paraId="4FC2D2BC" w14:textId="18FFFF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</w:t>
      </w:r>
      <w:r w:rsidR="00487D04">
        <w:rPr>
          <w:rFonts w:cstheme="minorHAnsi"/>
          <w:iCs/>
          <w:sz w:val="20"/>
          <w:szCs w:val="20"/>
        </w:rPr>
        <w:t>układu</w:t>
      </w:r>
      <w:r w:rsidRPr="00DF3CAB">
        <w:rPr>
          <w:rFonts w:cstheme="minorHAnsi"/>
          <w:iCs/>
          <w:sz w:val="20"/>
          <w:szCs w:val="20"/>
        </w:rPr>
        <w:t xml:space="preserve"> wtryskow</w:t>
      </w:r>
      <w:r w:rsidR="00487D04">
        <w:rPr>
          <w:rFonts w:cstheme="minorHAnsi"/>
          <w:iCs/>
          <w:sz w:val="20"/>
          <w:szCs w:val="20"/>
        </w:rPr>
        <w:t>ego,</w:t>
      </w:r>
    </w:p>
    <w:p w14:paraId="001B611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instalacji elektrycznej, </w:t>
      </w:r>
    </w:p>
    <w:p w14:paraId="68B6CAA5" w14:textId="04AD442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</w:t>
      </w:r>
      <w:r w:rsidR="00BF55A4">
        <w:rPr>
          <w:rFonts w:cstheme="minorHAnsi"/>
          <w:iCs/>
          <w:sz w:val="20"/>
          <w:szCs w:val="20"/>
        </w:rPr>
        <w:t xml:space="preserve"> luby wymiana </w:t>
      </w:r>
      <w:r w:rsidRPr="00DF3CAB">
        <w:rPr>
          <w:rFonts w:cstheme="minorHAnsi"/>
          <w:iCs/>
          <w:sz w:val="20"/>
          <w:szCs w:val="20"/>
        </w:rPr>
        <w:t xml:space="preserve"> elementów pojazdu z tworzyw sztucznych,</w:t>
      </w:r>
    </w:p>
    <w:p w14:paraId="4789007F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szyb („odprysków”), naprawa lusterek,</w:t>
      </w:r>
    </w:p>
    <w:p w14:paraId="6DE4D8D5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wymiana/naprawa: klamek, zawiasów, zamków, rolek drzwi przesuwnych,</w:t>
      </w:r>
    </w:p>
    <w:p w14:paraId="7F5F5544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usługi spawalnicze,</w:t>
      </w:r>
    </w:p>
    <w:p w14:paraId="07571581" w14:textId="282963A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Zamawiający dopuszcza możliwość wykonania innych czynności nie wymienionego powyżej </w:t>
      </w:r>
      <w:r w:rsidR="007769C6">
        <w:rPr>
          <w:rFonts w:cstheme="minorHAnsi"/>
          <w:iCs/>
          <w:sz w:val="20"/>
          <w:szCs w:val="20"/>
        </w:rPr>
        <w:t xml:space="preserve">                            </w:t>
      </w:r>
      <w:r w:rsidRPr="00DF3CAB">
        <w:rPr>
          <w:rFonts w:cstheme="minorHAnsi"/>
          <w:iCs/>
          <w:sz w:val="20"/>
          <w:szCs w:val="20"/>
        </w:rPr>
        <w:t>a niezbędnych do przywrócenia sprawności technicznej pojazdu. Wykonawca może wykonać inny zakres naprawy tylko i wyłącznie po otrzymaniu zgody Zamawiającego.</w:t>
      </w:r>
    </w:p>
    <w:p w14:paraId="32E0BCD2" w14:textId="5B019E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 zakres przedmiotowy napraw nie wchodzi wymiana akumulatorów, ogumienia, piór wycieraczek, żarówek reflektorowych oraz dywaników i pokrowców.</w:t>
      </w:r>
    </w:p>
    <w:p w14:paraId="72B89EA6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pojazdów zostanie wykonana zgodnie z wymogami oraz warunkami technicznymi przewidzianymi przez producenta danej marki pojazdu. Wykonawca zobowiązany będzie wykonać usługi będące przedmiotem umowy przy pomocy wykwalikowanych pracowników.</w:t>
      </w:r>
    </w:p>
    <w:p w14:paraId="2FAB48C2" w14:textId="76A712A5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Materiały i </w:t>
      </w:r>
      <w:r w:rsidR="00E61D9D" w:rsidRPr="00DF3CAB">
        <w:rPr>
          <w:rFonts w:cstheme="minorHAnsi"/>
          <w:iCs/>
          <w:sz w:val="20"/>
          <w:szCs w:val="20"/>
        </w:rPr>
        <w:t>części użyte w</w:t>
      </w:r>
      <w:r w:rsidRPr="00DF3CAB">
        <w:rPr>
          <w:rFonts w:cstheme="minorHAnsi"/>
          <w:iCs/>
          <w:sz w:val="20"/>
          <w:szCs w:val="20"/>
        </w:rPr>
        <w:t xml:space="preserve"> czasie naprawy muszą być zgodne z zaleceniem producenta. </w:t>
      </w:r>
    </w:p>
    <w:p w14:paraId="5912F718" w14:textId="46EAE75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Części użyte do naprawy będą fabrycznie nowe o potwierdzonej jakości oryginalne z oznaczeniem „O” i „Q”, dopuszcza się możliwość montażu części zamiennych porównywalnej jakości </w:t>
      </w:r>
      <w:r w:rsidR="007769C6">
        <w:rPr>
          <w:rFonts w:cstheme="minorHAnsi"/>
          <w:iCs/>
          <w:sz w:val="20"/>
          <w:szCs w:val="20"/>
        </w:rPr>
        <w:t xml:space="preserve">                                      </w:t>
      </w:r>
      <w:r w:rsidRPr="00DF3CAB">
        <w:rPr>
          <w:rFonts w:cstheme="minorHAnsi"/>
          <w:iCs/>
          <w:sz w:val="20"/>
          <w:szCs w:val="20"/>
        </w:rPr>
        <w:t xml:space="preserve">z oznaczeniem „P” po uzyskaniu zgody Zamawiającego, części zamienne muszą odpowiadać parametrom technicznym zalecanym przez producenta poszczególnych pojazdów. </w:t>
      </w:r>
    </w:p>
    <w:p w14:paraId="479E2B89" w14:textId="560E82FD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Nie dopuszcza się zmian konstrukcyjnych pojazdów oraz jego podzespołów i układów.</w:t>
      </w:r>
    </w:p>
    <w:p w14:paraId="7FECBA1A" w14:textId="713A9E07" w:rsidR="00D73729" w:rsidRPr="00DF3CAB" w:rsidRDefault="00D73729" w:rsidP="0048743B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Wykonawca zobowiązany jest posiadać odpowiedni potencjał techniczny: urządzenia warsztatowe oraz narzędzia, niezbędne do wykonania zakresu napraw wyszczególnionych powyżej. </w:t>
      </w:r>
    </w:p>
    <w:p w14:paraId="5DF46ED5" w14:textId="77777777" w:rsidR="00522F5B" w:rsidRDefault="00522F5B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2C8AFCB3" w14:textId="77777777" w:rsidR="006647C0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728E0DDF" w14:textId="77777777" w:rsidR="006647C0" w:rsidRPr="00DF3CAB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6B35528E" w14:textId="4EEF6B36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contextualSpacing w:val="0"/>
        <w:rPr>
          <w:rFonts w:cstheme="minorHAnsi"/>
          <w:iCs/>
          <w:color w:val="000000"/>
          <w:sz w:val="20"/>
          <w:szCs w:val="20"/>
        </w:rPr>
      </w:pPr>
      <w:r w:rsidRPr="00DF3CAB">
        <w:rPr>
          <w:rFonts w:cstheme="minorHAnsi"/>
          <w:b/>
          <w:iCs/>
          <w:color w:val="000000"/>
          <w:sz w:val="20"/>
          <w:szCs w:val="20"/>
        </w:rPr>
        <w:lastRenderedPageBreak/>
        <w:t xml:space="preserve">Naprawa może obejmować </w:t>
      </w:r>
      <w:r w:rsidR="00054AC0" w:rsidRPr="00DF3CAB">
        <w:rPr>
          <w:rFonts w:cstheme="minorHAnsi"/>
          <w:b/>
          <w:iCs/>
          <w:color w:val="000000"/>
          <w:sz w:val="20"/>
          <w:szCs w:val="20"/>
        </w:rPr>
        <w:t xml:space="preserve">karetki dla SPZOZ w Tomaszowie Lubelskim </w:t>
      </w:r>
      <w:r w:rsidRPr="00DF3CAB">
        <w:rPr>
          <w:rFonts w:cstheme="minorHAnsi"/>
          <w:b/>
          <w:iCs/>
          <w:color w:val="000000"/>
          <w:sz w:val="20"/>
          <w:szCs w:val="20"/>
        </w:rPr>
        <w:t xml:space="preserve">pojazdy osobowe, dostawcze, </w:t>
      </w:r>
    </w:p>
    <w:p w14:paraId="0E5218E7" w14:textId="6FAF3B18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Mercedes Benz LTM 80WK </w:t>
      </w:r>
    </w:p>
    <w:p w14:paraId="7E92154E" w14:textId="0F52F561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Mercedes Benz LTM 90WK </w:t>
      </w:r>
    </w:p>
    <w:p w14:paraId="6D0602AE" w14:textId="241A2AF9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39611 </w:t>
      </w:r>
    </w:p>
    <w:p w14:paraId="1AA1CAB8" w14:textId="1AEF47F5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39711 </w:t>
      </w:r>
    </w:p>
    <w:p w14:paraId="0772BEFF" w14:textId="1C121394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42104 </w:t>
      </w:r>
    </w:p>
    <w:p w14:paraId="5D6FEF51" w14:textId="3F2A49DD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Volkswagen </w:t>
      </w:r>
      <w:proofErr w:type="spellStart"/>
      <w:r w:rsidRPr="00DF3CAB">
        <w:rPr>
          <w:rFonts w:cstheme="minorHAnsi"/>
          <w:iCs/>
          <w:sz w:val="20"/>
          <w:szCs w:val="20"/>
        </w:rPr>
        <w:t>Caddy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LTM 42280 </w:t>
      </w:r>
    </w:p>
    <w:p w14:paraId="0F2C2216" w14:textId="5F2CBE51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Volkswagen </w:t>
      </w:r>
      <w:proofErr w:type="spellStart"/>
      <w:r w:rsidRPr="00DF3CAB">
        <w:rPr>
          <w:rFonts w:cstheme="minorHAnsi"/>
          <w:iCs/>
          <w:sz w:val="20"/>
          <w:szCs w:val="20"/>
        </w:rPr>
        <w:t>Caddy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LTM 42270 </w:t>
      </w:r>
    </w:p>
    <w:p w14:paraId="47D458D2" w14:textId="37337027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Peugeot Partner LTM 07808 </w:t>
      </w:r>
    </w:p>
    <w:p w14:paraId="38604BED" w14:textId="17C1198F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Ford </w:t>
      </w:r>
      <w:proofErr w:type="spellStart"/>
      <w:r w:rsidRPr="00DF3CAB">
        <w:rPr>
          <w:rFonts w:cstheme="minorHAnsi"/>
          <w:iCs/>
          <w:sz w:val="20"/>
          <w:szCs w:val="20"/>
        </w:rPr>
        <w:t>Tourneo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LTM 15316 </w:t>
      </w:r>
    </w:p>
    <w:p w14:paraId="614DA28E" w14:textId="7544533D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Ford Transit LTM 20360</w:t>
      </w:r>
    </w:p>
    <w:p w14:paraId="528E073C" w14:textId="7F8DE94B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Fiat </w:t>
      </w:r>
      <w:proofErr w:type="spellStart"/>
      <w:r w:rsidRPr="00DF3CAB">
        <w:rPr>
          <w:rFonts w:cstheme="minorHAnsi"/>
          <w:iCs/>
          <w:sz w:val="20"/>
          <w:szCs w:val="20"/>
        </w:rPr>
        <w:t>Doblo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Cargo LTM 49690</w:t>
      </w:r>
    </w:p>
    <w:p w14:paraId="6077B11E" w14:textId="05C4192D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Planowana do napraw i wykonywania obsług okresowych liczba pojazdów w okresie trwania umowy może ulec zmianie w zależności od potrzeb Zamawiającego, w ramach kwoty określonej w umowie.</w:t>
      </w:r>
    </w:p>
    <w:p w14:paraId="6AD2A789" w14:textId="77777777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Zamawiający jest uprawniony do rozszerzenia wykazu pojazdów (o tą samą markę i typ bądź inną oraz rocznik), informując o tym Wykonawcę w formie pisemnej. Rozszerzenie wykazu pojazdów nie będzie miało wpływu na ustalone wcześniej z Wykonawcą ceny usług.</w:t>
      </w:r>
    </w:p>
    <w:p w14:paraId="2E72123B" w14:textId="65A6E488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 xml:space="preserve">Zamawiający dopuszcza skierowanie do naprawy pojazdów różnych typów, modeli i marek, w tym niewymienionych w tabeli powyżej w zależności od występujących aktualnie potrzeb. Potrzeby takie mogą wystąpić nagle i niespodziewanie np. w stosunku do pojazdu należącego </w:t>
      </w:r>
      <w:r w:rsidR="00E61D9D" w:rsidRPr="00DF3CAB">
        <w:rPr>
          <w:rFonts w:cstheme="minorHAnsi"/>
          <w:bCs/>
          <w:iCs/>
          <w:sz w:val="20"/>
          <w:szCs w:val="20"/>
        </w:rPr>
        <w:t>do SPZOZ</w:t>
      </w:r>
      <w:r w:rsidR="00225347" w:rsidRPr="00DF3CAB">
        <w:rPr>
          <w:rFonts w:cstheme="minorHAnsi"/>
          <w:bCs/>
          <w:iCs/>
          <w:sz w:val="20"/>
          <w:szCs w:val="20"/>
        </w:rPr>
        <w:t xml:space="preserve"> w Tomaszowie Lubelskim</w:t>
      </w:r>
      <w:r w:rsidRPr="00DF3CAB">
        <w:rPr>
          <w:rFonts w:cstheme="minorHAnsi"/>
          <w:bCs/>
          <w:iCs/>
          <w:sz w:val="20"/>
          <w:szCs w:val="20"/>
        </w:rPr>
        <w:t>, który uległ awarii</w:t>
      </w:r>
      <w:r w:rsidR="00225347" w:rsidRPr="00DF3CAB">
        <w:rPr>
          <w:rFonts w:cstheme="minorHAnsi"/>
          <w:bCs/>
          <w:iCs/>
          <w:sz w:val="20"/>
          <w:szCs w:val="20"/>
        </w:rPr>
        <w:t>.</w:t>
      </w:r>
      <w:r w:rsidRPr="00DF3CAB">
        <w:rPr>
          <w:rFonts w:cstheme="minorHAnsi"/>
          <w:bCs/>
          <w:iCs/>
          <w:sz w:val="20"/>
          <w:szCs w:val="20"/>
        </w:rPr>
        <w:t xml:space="preserve"> </w:t>
      </w:r>
    </w:p>
    <w:p w14:paraId="15279C8D" w14:textId="77777777" w:rsidR="00AD3E50" w:rsidRPr="00DF3CAB" w:rsidRDefault="00AD3E50">
      <w:pPr>
        <w:rPr>
          <w:rFonts w:cstheme="minorHAnsi"/>
          <w:iCs/>
          <w:sz w:val="20"/>
          <w:szCs w:val="20"/>
        </w:rPr>
      </w:pPr>
    </w:p>
    <w:sectPr w:rsidR="00AD3E50" w:rsidRPr="00DF3CAB" w:rsidSect="00A53E19">
      <w:headerReference w:type="default" r:id="rId8"/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F0E0B" w14:textId="77777777" w:rsidR="0029110B" w:rsidRDefault="0029110B" w:rsidP="00226BD9">
      <w:pPr>
        <w:spacing w:after="0" w:line="240" w:lineRule="auto"/>
      </w:pPr>
      <w:r>
        <w:separator/>
      </w:r>
    </w:p>
  </w:endnote>
  <w:endnote w:type="continuationSeparator" w:id="0">
    <w:p w14:paraId="6452269C" w14:textId="77777777" w:rsidR="0029110B" w:rsidRDefault="0029110B" w:rsidP="0022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354344066"/>
      <w:docPartObj>
        <w:docPartGallery w:val="Page Numbers (Bottom of Page)"/>
        <w:docPartUnique/>
      </w:docPartObj>
    </w:sdtPr>
    <w:sdtContent>
      <w:p w14:paraId="26670D1F" w14:textId="41084637" w:rsidR="006647C0" w:rsidRDefault="006647C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B793CEF" w14:textId="77777777" w:rsidR="006647C0" w:rsidRDefault="006647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C9D8C" w14:textId="77777777" w:rsidR="0029110B" w:rsidRDefault="0029110B" w:rsidP="00226BD9">
      <w:pPr>
        <w:spacing w:after="0" w:line="240" w:lineRule="auto"/>
      </w:pPr>
      <w:r>
        <w:separator/>
      </w:r>
    </w:p>
  </w:footnote>
  <w:footnote w:type="continuationSeparator" w:id="0">
    <w:p w14:paraId="6BD2F30F" w14:textId="77777777" w:rsidR="0029110B" w:rsidRDefault="0029110B" w:rsidP="00226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30DA3" w14:textId="490C80D0" w:rsidR="00DF3CAB" w:rsidRPr="009E58AD" w:rsidRDefault="00DF3CAB" w:rsidP="00DF3CAB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  <w:p w14:paraId="5CF1968A" w14:textId="77777777" w:rsidR="00DF3CAB" w:rsidRDefault="00DF3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lang w:val="pl-PL"/>
      </w:rPr>
    </w:lvl>
  </w:abstractNum>
  <w:abstractNum w:abstractNumId="1" w15:restartNumberingAfterBreak="0">
    <w:nsid w:val="17085064"/>
    <w:multiLevelType w:val="hybridMultilevel"/>
    <w:tmpl w:val="1AC09636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321CF5"/>
    <w:multiLevelType w:val="hybridMultilevel"/>
    <w:tmpl w:val="BE5A3390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D6A71E0"/>
    <w:multiLevelType w:val="hybridMultilevel"/>
    <w:tmpl w:val="BE82224E"/>
    <w:lvl w:ilvl="0" w:tplc="73D65DAE">
      <w:start w:val="1"/>
      <w:numFmt w:val="decimal"/>
      <w:lvlText w:val="%1."/>
      <w:lvlJc w:val="left"/>
      <w:pPr>
        <w:ind w:left="64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num w:numId="1" w16cid:durableId="1136222396">
    <w:abstractNumId w:val="0"/>
  </w:num>
  <w:num w:numId="2" w16cid:durableId="1740246899">
    <w:abstractNumId w:val="3"/>
  </w:num>
  <w:num w:numId="3" w16cid:durableId="1545672944">
    <w:abstractNumId w:val="1"/>
  </w:num>
  <w:num w:numId="4" w16cid:durableId="157666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50"/>
    <w:rsid w:val="00005BBC"/>
    <w:rsid w:val="0004549B"/>
    <w:rsid w:val="00054AC0"/>
    <w:rsid w:val="00064DA3"/>
    <w:rsid w:val="000F1ED3"/>
    <w:rsid w:val="00110F23"/>
    <w:rsid w:val="00121991"/>
    <w:rsid w:val="001B1865"/>
    <w:rsid w:val="001D490B"/>
    <w:rsid w:val="0021435B"/>
    <w:rsid w:val="00225347"/>
    <w:rsid w:val="00226BD9"/>
    <w:rsid w:val="002538BC"/>
    <w:rsid w:val="002653CE"/>
    <w:rsid w:val="00284760"/>
    <w:rsid w:val="0029110B"/>
    <w:rsid w:val="002A0DAB"/>
    <w:rsid w:val="002F7DE8"/>
    <w:rsid w:val="00345B9D"/>
    <w:rsid w:val="00391B3F"/>
    <w:rsid w:val="00450639"/>
    <w:rsid w:val="0048743B"/>
    <w:rsid w:val="00487D04"/>
    <w:rsid w:val="004E6100"/>
    <w:rsid w:val="004F3E25"/>
    <w:rsid w:val="00522F5B"/>
    <w:rsid w:val="00546A8E"/>
    <w:rsid w:val="006647C0"/>
    <w:rsid w:val="006B6C20"/>
    <w:rsid w:val="006D0BE1"/>
    <w:rsid w:val="006E7EA4"/>
    <w:rsid w:val="00733D72"/>
    <w:rsid w:val="007678CC"/>
    <w:rsid w:val="007769C6"/>
    <w:rsid w:val="007861BE"/>
    <w:rsid w:val="007A6366"/>
    <w:rsid w:val="00803BCA"/>
    <w:rsid w:val="008927CB"/>
    <w:rsid w:val="008F4D73"/>
    <w:rsid w:val="00902A6B"/>
    <w:rsid w:val="00903E0B"/>
    <w:rsid w:val="009425AD"/>
    <w:rsid w:val="009476F0"/>
    <w:rsid w:val="0098123C"/>
    <w:rsid w:val="00A251FE"/>
    <w:rsid w:val="00A53E19"/>
    <w:rsid w:val="00A63DC0"/>
    <w:rsid w:val="00AB559E"/>
    <w:rsid w:val="00AD0381"/>
    <w:rsid w:val="00AD3E50"/>
    <w:rsid w:val="00BE4DD7"/>
    <w:rsid w:val="00BF55A4"/>
    <w:rsid w:val="00C53680"/>
    <w:rsid w:val="00C6597C"/>
    <w:rsid w:val="00CA30DA"/>
    <w:rsid w:val="00CD7559"/>
    <w:rsid w:val="00D13682"/>
    <w:rsid w:val="00D353D7"/>
    <w:rsid w:val="00D4070D"/>
    <w:rsid w:val="00D47DAA"/>
    <w:rsid w:val="00D73729"/>
    <w:rsid w:val="00DB28F2"/>
    <w:rsid w:val="00DB7B82"/>
    <w:rsid w:val="00DC5F7D"/>
    <w:rsid w:val="00DD1C4F"/>
    <w:rsid w:val="00DF14D3"/>
    <w:rsid w:val="00DF3CAB"/>
    <w:rsid w:val="00E24CD2"/>
    <w:rsid w:val="00E61D9D"/>
    <w:rsid w:val="00E9175A"/>
    <w:rsid w:val="00EA1373"/>
    <w:rsid w:val="00F10A80"/>
    <w:rsid w:val="00F234A2"/>
    <w:rsid w:val="00F42B4B"/>
    <w:rsid w:val="00F513E4"/>
    <w:rsid w:val="00F56F55"/>
    <w:rsid w:val="00F825AE"/>
    <w:rsid w:val="00F955DA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6506"/>
  <w15:chartTrackingRefBased/>
  <w15:docId w15:val="{27E77C8A-FFE1-4085-8859-F5E1E16F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7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D73729"/>
    <w:pPr>
      <w:ind w:left="720"/>
      <w:contextualSpacing/>
    </w:p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rsid w:val="00D73729"/>
  </w:style>
  <w:style w:type="paragraph" w:customStyle="1" w:styleId="Standard">
    <w:name w:val="Standard"/>
    <w:rsid w:val="00522F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BD9"/>
  </w:style>
  <w:style w:type="paragraph" w:styleId="Stopka">
    <w:name w:val="footer"/>
    <w:basedOn w:val="Normalny"/>
    <w:link w:val="Stopka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1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DF9D-4C06-46DE-96A0-BE5FDF77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Kendziera</dc:creator>
  <cp:keywords/>
  <dc:description/>
  <cp:lastModifiedBy>Dyrekcja SPZOZ</cp:lastModifiedBy>
  <cp:revision>8</cp:revision>
  <cp:lastPrinted>2023-12-07T12:58:00Z</cp:lastPrinted>
  <dcterms:created xsi:type="dcterms:W3CDTF">2024-11-19T06:25:00Z</dcterms:created>
  <dcterms:modified xsi:type="dcterms:W3CDTF">2024-11-19T09:47:00Z</dcterms:modified>
</cp:coreProperties>
</file>