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C091A" w14:textId="77777777" w:rsidR="00F0328F" w:rsidRPr="00F0328F" w:rsidRDefault="00F0328F" w:rsidP="00F0328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  <w:bookmarkStart w:id="0" w:name="_Hlk129765406"/>
    </w:p>
    <w:p w14:paraId="4726040F" w14:textId="77777777" w:rsidR="00F0328F" w:rsidRPr="00F0328F" w:rsidRDefault="00F0328F" w:rsidP="00F0328F">
      <w:pPr>
        <w:spacing w:after="0" w:line="240" w:lineRule="auto"/>
        <w:jc w:val="both"/>
        <w:rPr>
          <w:rFonts w:eastAsia="Times New Roman" w:cstheme="minorHAnsi"/>
          <w:b/>
          <w:bCs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Nazwa zamówienia: </w:t>
      </w:r>
      <w:r w:rsidRPr="00F0328F">
        <w:rPr>
          <w:rFonts w:eastAsia="Times New Roman" w:cstheme="minorHAnsi"/>
          <w:bCs/>
          <w:sz w:val="20"/>
          <w:szCs w:val="20"/>
        </w:rPr>
        <w:t>Sukcesywne dostawy materiałów biurowych przez okres kolejnych 12 miesięcy dla Samodzielnego Publicznego Zespołu Opieki Zdrowotnej w Tomaszowie Lubelskim.</w:t>
      </w:r>
    </w:p>
    <w:p w14:paraId="18769695" w14:textId="77777777" w:rsidR="00F0328F" w:rsidRPr="00F0328F" w:rsidRDefault="00F0328F" w:rsidP="00F0328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eastAsia="Times New Roman" w:cstheme="minorHAnsi"/>
          <w:b/>
          <w:bCs/>
          <w:sz w:val="20"/>
          <w:szCs w:val="20"/>
        </w:rPr>
      </w:pPr>
      <w:r w:rsidRPr="00F0328F">
        <w:rPr>
          <w:rFonts w:eastAsia="Times New Roman" w:cstheme="minorHAnsi"/>
          <w:b/>
          <w:bCs/>
          <w:sz w:val="20"/>
          <w:szCs w:val="20"/>
        </w:rPr>
        <w:t xml:space="preserve">Numer sprawy: </w:t>
      </w:r>
      <w:r w:rsidRPr="00F0328F">
        <w:rPr>
          <w:rFonts w:eastAsia="Times New Roman" w:cstheme="minorHAnsi"/>
          <w:bCs/>
          <w:sz w:val="20"/>
          <w:szCs w:val="20"/>
        </w:rPr>
        <w:t>SZZ.251.94.2024.R</w:t>
      </w:r>
    </w:p>
    <w:p w14:paraId="187B9185" w14:textId="77777777" w:rsidR="00F0328F" w:rsidRPr="00F0328F" w:rsidRDefault="00F0328F" w:rsidP="00F032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F0328F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363E54D1" w14:textId="77777777" w:rsidR="00F0328F" w:rsidRPr="00F0328F" w:rsidRDefault="00F0328F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FF262A2" w14:textId="2961EF48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1) 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</w:t>
      </w:r>
      <w:r w:rsid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2) wykonawcę, którego beneficjentem rzeczywistym w rozumieniu ustawy z dnia 1 marca 2018 r.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2D2567F0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3) wykonawcę, którego jednostką dominującą w rozumieniu art. 3 ust. 1 pkt 37 ustawy z dnia </w:t>
      </w:r>
      <w:r w:rsidR="003A4CAA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7F42C10E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lastRenderedPageBreak/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  <w:bookmarkStart w:id="1" w:name="_GoBack"/>
      <w:bookmarkEnd w:id="0"/>
      <w:bookmarkEnd w:id="1"/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E3C44" w14:textId="77777777" w:rsidR="003334BD" w:rsidRDefault="003334BD" w:rsidP="00EA368A">
      <w:pPr>
        <w:spacing w:after="0" w:line="240" w:lineRule="auto"/>
      </w:pPr>
      <w:r>
        <w:separator/>
      </w:r>
    </w:p>
  </w:endnote>
  <w:endnote w:type="continuationSeparator" w:id="0">
    <w:p w14:paraId="189EDD55" w14:textId="77777777" w:rsidR="003334BD" w:rsidRDefault="003334BD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F0328F" w:rsidRDefault="00761E39">
    <w:pPr>
      <w:pStyle w:val="Stopka"/>
      <w:pBdr>
        <w:top w:val="single" w:sz="4" w:space="1" w:color="D9D9D9"/>
      </w:pBdr>
      <w:jc w:val="right"/>
      <w:rPr>
        <w:rFonts w:cs="Calibri"/>
        <w:sz w:val="18"/>
        <w:szCs w:val="18"/>
      </w:rPr>
    </w:pPr>
    <w:r w:rsidRPr="00F0328F">
      <w:rPr>
        <w:rFonts w:cs="Calibri"/>
        <w:sz w:val="18"/>
        <w:szCs w:val="18"/>
      </w:rPr>
      <w:fldChar w:fldCharType="begin"/>
    </w:r>
    <w:r w:rsidRPr="00F0328F">
      <w:rPr>
        <w:rFonts w:cs="Calibri"/>
        <w:sz w:val="18"/>
        <w:szCs w:val="18"/>
      </w:rPr>
      <w:instrText xml:space="preserve"> PAGE   \* MERGEFORMAT </w:instrText>
    </w:r>
    <w:r w:rsidRPr="00F0328F">
      <w:rPr>
        <w:rFonts w:cs="Calibri"/>
        <w:sz w:val="18"/>
        <w:szCs w:val="18"/>
      </w:rPr>
      <w:fldChar w:fldCharType="separate"/>
    </w:r>
    <w:r w:rsidRPr="00F0328F">
      <w:rPr>
        <w:rFonts w:cs="Calibri"/>
        <w:noProof/>
        <w:sz w:val="18"/>
        <w:szCs w:val="18"/>
      </w:rPr>
      <w:t>2</w:t>
    </w:r>
    <w:r w:rsidRPr="00F0328F">
      <w:rPr>
        <w:rFonts w:cs="Calibri"/>
        <w:sz w:val="18"/>
        <w:szCs w:val="18"/>
      </w:rPr>
      <w:fldChar w:fldCharType="end"/>
    </w:r>
    <w:r w:rsidRPr="00F0328F">
      <w:rPr>
        <w:rFonts w:cs="Calibri"/>
        <w:sz w:val="18"/>
        <w:szCs w:val="18"/>
      </w:rPr>
      <w:t xml:space="preserve"> | </w:t>
    </w:r>
    <w:r w:rsidRPr="00F0328F">
      <w:rPr>
        <w:rFonts w:cs="Calibr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4B11A" w14:textId="77777777" w:rsidR="003334BD" w:rsidRDefault="003334BD" w:rsidP="00EA368A">
      <w:pPr>
        <w:spacing w:after="0" w:line="240" w:lineRule="auto"/>
      </w:pPr>
      <w:r>
        <w:separator/>
      </w:r>
    </w:p>
  </w:footnote>
  <w:footnote w:type="continuationSeparator" w:id="0">
    <w:p w14:paraId="0BA07EB7" w14:textId="77777777" w:rsidR="003334BD" w:rsidRDefault="003334BD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334BD"/>
    <w:rsid w:val="00353253"/>
    <w:rsid w:val="00363680"/>
    <w:rsid w:val="003A4CAA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C3E7B"/>
    <w:rsid w:val="009E435A"/>
    <w:rsid w:val="00A0646A"/>
    <w:rsid w:val="00A22CB9"/>
    <w:rsid w:val="00A2336E"/>
    <w:rsid w:val="00A272E4"/>
    <w:rsid w:val="00A5032E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11867"/>
    <w:rsid w:val="00DE74BB"/>
    <w:rsid w:val="00E219DD"/>
    <w:rsid w:val="00E30E72"/>
    <w:rsid w:val="00E92C9E"/>
    <w:rsid w:val="00EA368A"/>
    <w:rsid w:val="00ED5289"/>
    <w:rsid w:val="00F0328F"/>
    <w:rsid w:val="00F54435"/>
    <w:rsid w:val="00F5663F"/>
    <w:rsid w:val="00F62DD8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21</cp:revision>
  <cp:lastPrinted>2023-11-15T11:52:00Z</cp:lastPrinted>
  <dcterms:created xsi:type="dcterms:W3CDTF">2023-09-19T09:55:00Z</dcterms:created>
  <dcterms:modified xsi:type="dcterms:W3CDTF">2024-11-21T13:19:00Z</dcterms:modified>
</cp:coreProperties>
</file>