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DB72C" w14:textId="77777777" w:rsidR="00E41662" w:rsidRPr="00E41A4B" w:rsidRDefault="00E41662" w:rsidP="00866FF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  <w:sz w:val="18"/>
          <w:szCs w:val="18"/>
          <w:highlight w:val="yellow"/>
        </w:rPr>
      </w:pPr>
    </w:p>
    <w:p w14:paraId="6688E434" w14:textId="77777777" w:rsidR="005E37C9" w:rsidRDefault="005E37C9" w:rsidP="00975C1F">
      <w:pPr>
        <w:pBdr>
          <w:top w:val="single" w:sz="4" w:space="1" w:color="auto"/>
          <w:bottom w:val="single" w:sz="4" w:space="1" w:color="auto"/>
        </w:pBdr>
        <w:tabs>
          <w:tab w:val="left" w:pos="6290"/>
        </w:tabs>
        <w:autoSpaceDE w:val="0"/>
        <w:autoSpaceDN w:val="0"/>
        <w:adjustRightInd w:val="0"/>
        <w:contextualSpacing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5E37C9">
        <w:rPr>
          <w:rFonts w:cstheme="minorHAnsi"/>
          <w:b/>
          <w:bCs/>
          <w:color w:val="000000" w:themeColor="text1"/>
          <w:sz w:val="20"/>
          <w:szCs w:val="20"/>
        </w:rPr>
        <w:t>Wykonanie dokumentacji projektowej serwerowni i modernizacji sieci komputerowej wraz z pełnieniem nadzoru autorskiego w Samodzielnym Publicznym Zespole Opieki Zdrowotnej w Tomaszowie Lubelskim.</w:t>
      </w:r>
    </w:p>
    <w:p w14:paraId="2CA79B33" w14:textId="77777777" w:rsidR="00975C1F" w:rsidRPr="00700601" w:rsidRDefault="00975C1F" w:rsidP="00975C1F">
      <w:pPr>
        <w:pBdr>
          <w:top w:val="single" w:sz="4" w:space="1" w:color="auto"/>
          <w:bottom w:val="single" w:sz="4" w:space="1" w:color="auto"/>
        </w:pBdr>
        <w:tabs>
          <w:tab w:val="left" w:pos="6290"/>
        </w:tabs>
        <w:autoSpaceDE w:val="0"/>
        <w:autoSpaceDN w:val="0"/>
        <w:adjustRightInd w:val="0"/>
        <w:contextualSpacing/>
        <w:jc w:val="center"/>
        <w:rPr>
          <w:rFonts w:cstheme="minorHAnsi"/>
          <w:color w:val="000000" w:themeColor="text1"/>
          <w:sz w:val="20"/>
          <w:szCs w:val="20"/>
        </w:rPr>
      </w:pPr>
      <w:r w:rsidRPr="00700601">
        <w:rPr>
          <w:rFonts w:cstheme="minorHAnsi"/>
          <w:color w:val="000000" w:themeColor="text1"/>
          <w:sz w:val="20"/>
          <w:szCs w:val="20"/>
        </w:rPr>
        <w:t xml:space="preserve">NUMER POSTĘPOWANIA: </w:t>
      </w:r>
      <w:bookmarkStart w:id="0" w:name="_Hlk188013395"/>
      <w:r w:rsidRPr="00700601">
        <w:rPr>
          <w:rFonts w:eastAsia="Lucida Sans Unicode" w:cstheme="minorHAnsi"/>
          <w:b/>
          <w:color w:val="000000" w:themeColor="text1"/>
          <w:kern w:val="1"/>
          <w:sz w:val="20"/>
          <w:szCs w:val="20"/>
        </w:rPr>
        <w:t>S</w:t>
      </w:r>
      <w:r w:rsidR="005E37C9">
        <w:rPr>
          <w:rFonts w:eastAsia="Lucida Sans Unicode" w:cstheme="minorHAnsi"/>
          <w:b/>
          <w:color w:val="000000" w:themeColor="text1"/>
          <w:kern w:val="1"/>
          <w:sz w:val="20"/>
          <w:szCs w:val="20"/>
        </w:rPr>
        <w:t>IN</w:t>
      </w:r>
      <w:r w:rsidRPr="00700601">
        <w:rPr>
          <w:rFonts w:eastAsia="Lucida Sans Unicode" w:cstheme="minorHAnsi"/>
          <w:b/>
          <w:color w:val="000000" w:themeColor="text1"/>
          <w:kern w:val="1"/>
          <w:sz w:val="20"/>
          <w:szCs w:val="20"/>
        </w:rPr>
        <w:t>.251.</w:t>
      </w:r>
      <w:r w:rsidR="005E37C9">
        <w:rPr>
          <w:rFonts w:eastAsia="Lucida Sans Unicode" w:cstheme="minorHAnsi"/>
          <w:b/>
          <w:color w:val="000000" w:themeColor="text1"/>
          <w:kern w:val="1"/>
          <w:sz w:val="20"/>
          <w:szCs w:val="20"/>
        </w:rPr>
        <w:t>4</w:t>
      </w:r>
      <w:r w:rsidRPr="00700601">
        <w:rPr>
          <w:rFonts w:eastAsia="Lucida Sans Unicode" w:cstheme="minorHAnsi"/>
          <w:b/>
          <w:color w:val="000000" w:themeColor="text1"/>
          <w:kern w:val="1"/>
          <w:sz w:val="20"/>
          <w:szCs w:val="20"/>
        </w:rPr>
        <w:t>.202</w:t>
      </w:r>
      <w:r w:rsidR="005E37C9">
        <w:rPr>
          <w:rFonts w:eastAsia="Lucida Sans Unicode" w:cstheme="minorHAnsi"/>
          <w:b/>
          <w:color w:val="000000" w:themeColor="text1"/>
          <w:kern w:val="1"/>
          <w:sz w:val="20"/>
          <w:szCs w:val="20"/>
        </w:rPr>
        <w:t>5</w:t>
      </w:r>
      <w:bookmarkEnd w:id="0"/>
    </w:p>
    <w:p w14:paraId="34F9B41E" w14:textId="77777777" w:rsidR="006879F0" w:rsidRDefault="006879F0" w:rsidP="00866FFF">
      <w:pPr>
        <w:pStyle w:val="Default"/>
        <w:jc w:val="right"/>
        <w:rPr>
          <w:rFonts w:asciiTheme="minorHAnsi" w:hAnsiTheme="minorHAnsi" w:cstheme="minorHAnsi"/>
          <w:b/>
          <w:bCs/>
          <w:sz w:val="18"/>
          <w:szCs w:val="18"/>
        </w:rPr>
      </w:pPr>
    </w:p>
    <w:p w14:paraId="6A7FAC67" w14:textId="77777777" w:rsidR="00E41662" w:rsidRPr="00E41A4B" w:rsidRDefault="00E41662" w:rsidP="00866FFF">
      <w:pPr>
        <w:pStyle w:val="Default"/>
        <w:jc w:val="right"/>
        <w:rPr>
          <w:rFonts w:asciiTheme="minorHAnsi" w:hAnsiTheme="minorHAnsi" w:cstheme="minorHAnsi"/>
          <w:b/>
          <w:bCs/>
          <w:sz w:val="18"/>
          <w:szCs w:val="18"/>
        </w:rPr>
      </w:pPr>
      <w:r w:rsidRPr="00E41A4B">
        <w:rPr>
          <w:rFonts w:asciiTheme="minorHAnsi" w:hAnsiTheme="minorHAnsi" w:cstheme="minorHAnsi"/>
          <w:b/>
          <w:bCs/>
          <w:sz w:val="18"/>
          <w:szCs w:val="18"/>
        </w:rPr>
        <w:t xml:space="preserve">Załącznik nr 2 </w:t>
      </w:r>
      <w:r w:rsidR="00140227">
        <w:rPr>
          <w:rFonts w:asciiTheme="minorHAnsi" w:hAnsiTheme="minorHAnsi" w:cstheme="minorHAnsi"/>
          <w:b/>
          <w:bCs/>
          <w:sz w:val="18"/>
          <w:szCs w:val="18"/>
        </w:rPr>
        <w:t>OPZ</w:t>
      </w:r>
    </w:p>
    <w:p w14:paraId="3F05CC87" w14:textId="77777777" w:rsidR="00E41662" w:rsidRPr="00E41A4B" w:rsidRDefault="00E41662" w:rsidP="00866FFF">
      <w:pPr>
        <w:spacing w:after="0" w:line="240" w:lineRule="auto"/>
        <w:jc w:val="right"/>
        <w:rPr>
          <w:rFonts w:cstheme="minorHAnsi"/>
          <w:i/>
          <w:sz w:val="18"/>
          <w:szCs w:val="18"/>
        </w:rPr>
      </w:pPr>
      <w:r w:rsidRPr="00E41A4B">
        <w:rPr>
          <w:rFonts w:cstheme="minorHAnsi"/>
          <w:i/>
          <w:sz w:val="18"/>
          <w:szCs w:val="18"/>
        </w:rPr>
        <w:t>(stanowiący załącznik nr 2 do umowy)</w:t>
      </w:r>
    </w:p>
    <w:p w14:paraId="5C841A1A" w14:textId="77777777" w:rsidR="007519BA" w:rsidRPr="007519BA" w:rsidRDefault="00D42768" w:rsidP="004C2F9F">
      <w:pPr>
        <w:spacing w:after="0" w:line="240" w:lineRule="auto"/>
        <w:ind w:left="709" w:hanging="709"/>
        <w:jc w:val="center"/>
        <w:rPr>
          <w:rFonts w:cstheme="minorHAnsi"/>
          <w:b/>
          <w:bCs/>
          <w:sz w:val="18"/>
          <w:szCs w:val="18"/>
        </w:rPr>
      </w:pPr>
      <w:r>
        <w:rPr>
          <w:b/>
          <w:bCs/>
          <w:sz w:val="20"/>
          <w:szCs w:val="20"/>
          <w:u w:val="single"/>
        </w:rPr>
        <w:t xml:space="preserve"> </w:t>
      </w:r>
    </w:p>
    <w:p w14:paraId="52EA4716" w14:textId="77777777" w:rsidR="00E41662" w:rsidRPr="00975C1F" w:rsidRDefault="00AB2893" w:rsidP="00975C1F">
      <w:pPr>
        <w:shd w:val="clear" w:color="auto" w:fill="A3DBFF"/>
        <w:spacing w:after="0" w:line="240" w:lineRule="auto"/>
        <w:ind w:left="709" w:hanging="709"/>
        <w:jc w:val="center"/>
        <w:rPr>
          <w:rFonts w:cstheme="minorHAnsi"/>
          <w:b/>
          <w:bCs/>
          <w:sz w:val="24"/>
          <w:szCs w:val="24"/>
        </w:rPr>
      </w:pPr>
      <w:r w:rsidRPr="00975C1F">
        <w:rPr>
          <w:rFonts w:cstheme="minorHAnsi"/>
          <w:b/>
          <w:bCs/>
          <w:sz w:val="24"/>
          <w:szCs w:val="24"/>
        </w:rPr>
        <w:t>OPIS PRZEDMIOTU ZAMÓWIENIA</w:t>
      </w:r>
    </w:p>
    <w:p w14:paraId="00B60990" w14:textId="77777777" w:rsidR="00AB2893" w:rsidRPr="00975C1F" w:rsidRDefault="00E41662" w:rsidP="00866FFF">
      <w:pPr>
        <w:spacing w:after="0" w:line="240" w:lineRule="auto"/>
        <w:ind w:left="709" w:hanging="709"/>
        <w:jc w:val="center"/>
        <w:rPr>
          <w:rFonts w:cstheme="minorHAnsi"/>
          <w:b/>
          <w:bCs/>
        </w:rPr>
      </w:pPr>
      <w:r w:rsidRPr="00975C1F">
        <w:rPr>
          <w:rFonts w:cstheme="minorHAnsi"/>
          <w:b/>
          <w:bCs/>
        </w:rPr>
        <w:t xml:space="preserve"> (OPZ)</w:t>
      </w:r>
    </w:p>
    <w:p w14:paraId="6299825F" w14:textId="77777777" w:rsidR="00E41662" w:rsidRDefault="00E41662" w:rsidP="00866FFF">
      <w:pPr>
        <w:spacing w:after="0" w:line="240" w:lineRule="auto"/>
        <w:ind w:left="709" w:hanging="709"/>
        <w:jc w:val="center"/>
        <w:rPr>
          <w:rFonts w:cstheme="minorHAnsi"/>
          <w:b/>
          <w:bCs/>
          <w:sz w:val="18"/>
          <w:szCs w:val="18"/>
        </w:rPr>
      </w:pPr>
    </w:p>
    <w:p w14:paraId="362B6508" w14:textId="77777777" w:rsidR="00D130BC" w:rsidRDefault="00D130BC" w:rsidP="00866FFF">
      <w:pPr>
        <w:spacing w:after="0" w:line="240" w:lineRule="auto"/>
        <w:ind w:left="709" w:hanging="709"/>
        <w:jc w:val="center"/>
        <w:rPr>
          <w:rFonts w:cstheme="minorHAnsi"/>
          <w:b/>
          <w:bCs/>
          <w:sz w:val="18"/>
          <w:szCs w:val="18"/>
        </w:rPr>
      </w:pPr>
    </w:p>
    <w:p w14:paraId="39CFC623" w14:textId="77777777" w:rsidR="00D130BC" w:rsidRDefault="005E37C9" w:rsidP="00975C1F">
      <w:pPr>
        <w:spacing w:after="0" w:line="360" w:lineRule="auto"/>
        <w:ind w:left="284"/>
        <w:jc w:val="both"/>
        <w:rPr>
          <w:rFonts w:cstheme="minorHAnsi"/>
          <w:sz w:val="20"/>
          <w:szCs w:val="20"/>
        </w:rPr>
      </w:pPr>
      <w:r w:rsidRPr="005E37C9">
        <w:rPr>
          <w:rFonts w:cstheme="minorHAnsi"/>
          <w:sz w:val="20"/>
          <w:szCs w:val="20"/>
        </w:rPr>
        <w:t>Przedmiotem zamówienia jest opracowanie kompletnej dokumentacji projektowej dla budowy/modernizacji serwerowni oraz modernizacji sieci komputerowej w Samodzielnym Publicznym Zespole Opieki Zdrowotnej w Tomaszowie Lubelskim</w:t>
      </w:r>
      <w:r w:rsidR="00C9326C">
        <w:rPr>
          <w:rFonts w:cstheme="minorHAnsi"/>
          <w:sz w:val="20"/>
          <w:szCs w:val="20"/>
        </w:rPr>
        <w:t>,</w:t>
      </w:r>
      <w:r w:rsidRPr="005E37C9">
        <w:rPr>
          <w:rFonts w:cstheme="minorHAnsi"/>
          <w:sz w:val="20"/>
          <w:szCs w:val="20"/>
        </w:rPr>
        <w:t xml:space="preserve"> wraz z pełnieniem nadzoru autorskiego nad realizacją projektu.</w:t>
      </w:r>
    </w:p>
    <w:p w14:paraId="72F10B92" w14:textId="77777777" w:rsidR="005E37C9" w:rsidRPr="00462F05" w:rsidRDefault="005E37C9" w:rsidP="00975C1F">
      <w:pPr>
        <w:spacing w:after="0" w:line="360" w:lineRule="auto"/>
        <w:ind w:left="284"/>
        <w:jc w:val="both"/>
        <w:rPr>
          <w:rFonts w:eastAsia="DejaVu Sans" w:cstheme="minorHAnsi"/>
          <w:sz w:val="20"/>
        </w:rPr>
      </w:pPr>
    </w:p>
    <w:p w14:paraId="2455DE98" w14:textId="77777777" w:rsidR="00140227" w:rsidRPr="00462F05" w:rsidRDefault="00140227" w:rsidP="00C619FA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  <w:rPr>
          <w:rFonts w:asciiTheme="minorHAnsi" w:eastAsia="DejaVu Sans" w:hAnsiTheme="minorHAnsi" w:cstheme="minorHAnsi"/>
          <w:b/>
          <w:bCs/>
          <w:sz w:val="20"/>
        </w:rPr>
      </w:pPr>
      <w:r w:rsidRPr="00462F05">
        <w:rPr>
          <w:rFonts w:asciiTheme="minorHAnsi" w:eastAsia="DejaVu Sans" w:hAnsiTheme="minorHAnsi" w:cstheme="minorHAnsi"/>
          <w:b/>
          <w:bCs/>
          <w:sz w:val="20"/>
        </w:rPr>
        <w:t>Dokumentacja projektowa powinna zawierać:</w:t>
      </w:r>
    </w:p>
    <w:p w14:paraId="0D493F1E" w14:textId="31EA6F62" w:rsidR="00EB2566" w:rsidRPr="00EB2566" w:rsidRDefault="00140227" w:rsidP="00B8513E">
      <w:pPr>
        <w:numPr>
          <w:ilvl w:val="0"/>
          <w:numId w:val="47"/>
        </w:numPr>
        <w:rPr>
          <w:sz w:val="20"/>
          <w:szCs w:val="20"/>
        </w:rPr>
      </w:pPr>
      <w:r w:rsidRPr="00140227">
        <w:rPr>
          <w:b/>
          <w:bCs/>
          <w:sz w:val="20"/>
          <w:szCs w:val="20"/>
        </w:rPr>
        <w:t>Projekt budowlany:</w:t>
      </w:r>
      <w:r w:rsidRPr="00140227">
        <w:rPr>
          <w:sz w:val="20"/>
          <w:szCs w:val="20"/>
        </w:rPr>
        <w:t xml:space="preserve"> W zakresie niezbędnym do </w:t>
      </w:r>
      <w:r w:rsidR="00EE75D0">
        <w:rPr>
          <w:sz w:val="20"/>
          <w:szCs w:val="20"/>
        </w:rPr>
        <w:t>u</w:t>
      </w:r>
      <w:r w:rsidRPr="00140227">
        <w:rPr>
          <w:sz w:val="20"/>
          <w:szCs w:val="20"/>
        </w:rPr>
        <w:t>zyskania</w:t>
      </w:r>
      <w:r w:rsidR="00462F05">
        <w:rPr>
          <w:sz w:val="20"/>
          <w:szCs w:val="20"/>
        </w:rPr>
        <w:t xml:space="preserve"> przez Inwestora</w:t>
      </w:r>
      <w:r w:rsidRPr="00140227">
        <w:rPr>
          <w:sz w:val="20"/>
          <w:szCs w:val="20"/>
        </w:rPr>
        <w:t xml:space="preserve"> niezbędnych zezwoleń</w:t>
      </w:r>
      <w:r w:rsidR="00EE75D0">
        <w:rPr>
          <w:sz w:val="20"/>
          <w:szCs w:val="20"/>
        </w:rPr>
        <w:t>, pozwolenia na budowę</w:t>
      </w:r>
      <w:r w:rsidRPr="00140227">
        <w:rPr>
          <w:sz w:val="20"/>
          <w:szCs w:val="20"/>
        </w:rPr>
        <w:t xml:space="preserve"> lub dokonania zgłoszenia robót budowlanych.</w:t>
      </w:r>
      <w:r>
        <w:rPr>
          <w:sz w:val="20"/>
          <w:szCs w:val="20"/>
        </w:rPr>
        <w:t xml:space="preserve"> Serwerownia ma być zlokalizowana w</w:t>
      </w:r>
      <w:r w:rsidR="006F6F9A">
        <w:rPr>
          <w:sz w:val="20"/>
          <w:szCs w:val="20"/>
        </w:rPr>
        <w:t xml:space="preserve"> istniejącym </w:t>
      </w:r>
      <w:r>
        <w:rPr>
          <w:sz w:val="20"/>
          <w:szCs w:val="20"/>
        </w:rPr>
        <w:t xml:space="preserve"> budynku byłego Oddziału</w:t>
      </w:r>
      <w:r w:rsidR="006F6F9A">
        <w:rPr>
          <w:sz w:val="20"/>
          <w:szCs w:val="20"/>
        </w:rPr>
        <w:t xml:space="preserve"> Leczenia Jednego Dnia </w:t>
      </w:r>
      <w:r w:rsidR="00C9326C">
        <w:rPr>
          <w:sz w:val="20"/>
          <w:szCs w:val="20"/>
        </w:rPr>
        <w:t>w</w:t>
      </w:r>
      <w:r w:rsidR="006F6F9A">
        <w:rPr>
          <w:sz w:val="20"/>
          <w:szCs w:val="20"/>
        </w:rPr>
        <w:t xml:space="preserve"> zakresie świadczeń Otorynolaryngologia. Serwerownia i pomieszczenia pomocnicze musz</w:t>
      </w:r>
      <w:r w:rsidR="00C9326C">
        <w:rPr>
          <w:sz w:val="20"/>
          <w:szCs w:val="20"/>
        </w:rPr>
        <w:t>ą</w:t>
      </w:r>
      <w:r w:rsidR="006F6F9A">
        <w:rPr>
          <w:sz w:val="20"/>
          <w:szCs w:val="20"/>
        </w:rPr>
        <w:t xml:space="preserve"> być zlokalizowane na parterze budynku. Wstępne rozmieszczenie poszczególnych pomieszczeń  proponowane przez Zamawiającego zostało przedstawione na rysunku parteru budynku</w:t>
      </w:r>
      <w:r w:rsidR="00EE75D0">
        <w:rPr>
          <w:sz w:val="20"/>
          <w:szCs w:val="20"/>
        </w:rPr>
        <w:t xml:space="preserve"> załączonym do Opisu Przedmiotu Zamówienia</w:t>
      </w:r>
      <w:r w:rsidR="006F6F9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 </w:t>
      </w:r>
    </w:p>
    <w:p w14:paraId="4E0729D4" w14:textId="77777777" w:rsidR="00140227" w:rsidRPr="00885CE4" w:rsidRDefault="00140227" w:rsidP="00B8513E">
      <w:pPr>
        <w:numPr>
          <w:ilvl w:val="0"/>
          <w:numId w:val="47"/>
        </w:numPr>
        <w:rPr>
          <w:sz w:val="20"/>
          <w:szCs w:val="20"/>
        </w:rPr>
      </w:pPr>
      <w:r w:rsidRPr="00140227">
        <w:rPr>
          <w:b/>
          <w:bCs/>
          <w:sz w:val="20"/>
          <w:szCs w:val="20"/>
        </w:rPr>
        <w:t>Projekt wykonawczy:</w:t>
      </w:r>
      <w:r w:rsidRPr="00140227">
        <w:rPr>
          <w:sz w:val="20"/>
          <w:szCs w:val="20"/>
        </w:rPr>
        <w:t xml:space="preserve"> W tym projekty wykonawcze branżowe dla wszystkich wymaganych instalacji, w </w:t>
      </w:r>
      <w:r w:rsidRPr="00885CE4">
        <w:rPr>
          <w:sz w:val="20"/>
          <w:szCs w:val="20"/>
        </w:rPr>
        <w:t xml:space="preserve">szczególności projekty: </w:t>
      </w:r>
    </w:p>
    <w:p w14:paraId="03DC923F" w14:textId="77777777" w:rsidR="00885CE4" w:rsidRPr="00885CE4" w:rsidRDefault="00885CE4" w:rsidP="00885CE4">
      <w:pPr>
        <w:pStyle w:val="Default"/>
        <w:numPr>
          <w:ilvl w:val="0"/>
          <w:numId w:val="45"/>
        </w:numPr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b/>
          <w:bCs/>
          <w:sz w:val="20"/>
          <w:szCs w:val="20"/>
        </w:rPr>
        <w:t xml:space="preserve">Branża architektoniczna: </w:t>
      </w:r>
    </w:p>
    <w:p w14:paraId="3FE32166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Inwentaryzacja i analiza konstrukcyjno-budowlana (m.in. określenie nośności stropu z przedstawieniem koncepcji jego wzmocnienia, o ile zajdzie taka potrzeba). </w:t>
      </w:r>
    </w:p>
    <w:p w14:paraId="07852DD6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Przebudowa wentylacji pomieszczenia, z uwzględnieniem odpowiedniej szczelności pomieszczenia z uwagi na przewidywane zastosowanie systemu gaszenia gazowego. </w:t>
      </w:r>
    </w:p>
    <w:p w14:paraId="1B3C0DD0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>- Zaprojektowanie podłogi technologicznej, podniesionej</w:t>
      </w:r>
      <w:r w:rsidR="00C9326C">
        <w:rPr>
          <w:rFonts w:asciiTheme="minorHAnsi" w:hAnsiTheme="minorHAnsi" w:cstheme="minorHAnsi"/>
          <w:sz w:val="20"/>
          <w:szCs w:val="20"/>
        </w:rPr>
        <w:t>,</w:t>
      </w:r>
      <w:r w:rsidRPr="00885CE4">
        <w:rPr>
          <w:rFonts w:asciiTheme="minorHAnsi" w:hAnsiTheme="minorHAnsi" w:cstheme="minorHAnsi"/>
          <w:sz w:val="20"/>
          <w:szCs w:val="20"/>
        </w:rPr>
        <w:t xml:space="preserve"> o odpowiednich właściwościach wytrzymałościowych, mechanicznych, antyelektrostatycznych i </w:t>
      </w:r>
      <w:proofErr w:type="spellStart"/>
      <w:r w:rsidRPr="00885CE4">
        <w:rPr>
          <w:rFonts w:asciiTheme="minorHAnsi" w:hAnsiTheme="minorHAnsi" w:cstheme="minorHAnsi"/>
          <w:sz w:val="20"/>
          <w:szCs w:val="20"/>
        </w:rPr>
        <w:t>ppoż</w:t>
      </w:r>
      <w:proofErr w:type="spellEnd"/>
      <w:r w:rsidR="00C9326C">
        <w:rPr>
          <w:rFonts w:asciiTheme="minorHAnsi" w:hAnsiTheme="minorHAnsi" w:cstheme="minorHAnsi"/>
          <w:sz w:val="20"/>
          <w:szCs w:val="20"/>
        </w:rPr>
        <w:t>,</w:t>
      </w:r>
      <w:r w:rsidRPr="00885CE4">
        <w:rPr>
          <w:rFonts w:asciiTheme="minorHAnsi" w:hAnsiTheme="minorHAnsi" w:cstheme="minorHAnsi"/>
          <w:sz w:val="20"/>
          <w:szCs w:val="20"/>
        </w:rPr>
        <w:t xml:space="preserve"> jeżeli zajdzie taka potrzeba </w:t>
      </w:r>
    </w:p>
    <w:p w14:paraId="69EA9856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>- Zabezpieczenia techniczne antywłamaniowe (m.in. odpowiedniej konstrukcji drzwi)</w:t>
      </w:r>
    </w:p>
    <w:p w14:paraId="67E308C9" w14:textId="09BFC72A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</w:t>
      </w:r>
      <w:r w:rsidR="00C9326C" w:rsidRPr="00885CE4">
        <w:rPr>
          <w:rFonts w:asciiTheme="minorHAnsi" w:hAnsiTheme="minorHAnsi" w:cstheme="minorHAnsi"/>
          <w:sz w:val="20"/>
          <w:szCs w:val="20"/>
        </w:rPr>
        <w:t>O</w:t>
      </w:r>
      <w:r w:rsidR="00C9326C">
        <w:rPr>
          <w:rFonts w:asciiTheme="minorHAnsi" w:hAnsiTheme="minorHAnsi" w:cstheme="minorHAnsi"/>
          <w:sz w:val="20"/>
          <w:szCs w:val="20"/>
        </w:rPr>
        <w:t>cena</w:t>
      </w:r>
      <w:r w:rsidR="00C9326C" w:rsidRPr="00885CE4">
        <w:rPr>
          <w:rFonts w:asciiTheme="minorHAnsi" w:hAnsiTheme="minorHAnsi" w:cstheme="minorHAnsi"/>
          <w:sz w:val="20"/>
          <w:szCs w:val="20"/>
        </w:rPr>
        <w:t xml:space="preserve"> </w:t>
      </w:r>
      <w:r w:rsidRPr="00885CE4">
        <w:rPr>
          <w:rFonts w:asciiTheme="minorHAnsi" w:hAnsiTheme="minorHAnsi" w:cstheme="minorHAnsi"/>
          <w:sz w:val="20"/>
          <w:szCs w:val="20"/>
        </w:rPr>
        <w:t xml:space="preserve">ewentualnych potrzeb wykonania ścian, stropu i podłogi w technologii zapewniającej odpowiednią odporność ogniową. </w:t>
      </w:r>
    </w:p>
    <w:p w14:paraId="0BD4F64B" w14:textId="77777777" w:rsidR="00885CE4" w:rsidRPr="00885CE4" w:rsidRDefault="00885CE4" w:rsidP="00885CE4">
      <w:pPr>
        <w:pStyle w:val="Default"/>
        <w:numPr>
          <w:ilvl w:val="0"/>
          <w:numId w:val="45"/>
        </w:numPr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b/>
          <w:bCs/>
          <w:sz w:val="20"/>
          <w:szCs w:val="20"/>
        </w:rPr>
        <w:t xml:space="preserve">Branża wentylacji i klimatyzacji mechanicznej: </w:t>
      </w:r>
    </w:p>
    <w:p w14:paraId="03F9449C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Redundantny system precyzyjnej wentylacji i klimatyzacji mechanicznej. </w:t>
      </w:r>
    </w:p>
    <w:p w14:paraId="0CC9D257" w14:textId="77777777" w:rsidR="00885CE4" w:rsidRPr="00885CE4" w:rsidRDefault="00885CE4" w:rsidP="00885CE4">
      <w:pPr>
        <w:pStyle w:val="Default"/>
        <w:numPr>
          <w:ilvl w:val="0"/>
          <w:numId w:val="45"/>
        </w:numPr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b/>
          <w:bCs/>
          <w:sz w:val="20"/>
          <w:szCs w:val="20"/>
        </w:rPr>
        <w:t xml:space="preserve">Branża elektryczna: </w:t>
      </w:r>
    </w:p>
    <w:p w14:paraId="359719E4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Dedykowana sieć zasilania energetycznego. </w:t>
      </w:r>
    </w:p>
    <w:p w14:paraId="00C901D8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Rozdzielnia elektryczna dla potrzeb serwerowni. </w:t>
      </w:r>
    </w:p>
    <w:p w14:paraId="3A586FEB" w14:textId="1D485174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Dobór </w:t>
      </w:r>
      <w:r w:rsidR="00C9326C">
        <w:rPr>
          <w:rFonts w:asciiTheme="minorHAnsi" w:hAnsiTheme="minorHAnsi" w:cstheme="minorHAnsi"/>
          <w:sz w:val="20"/>
          <w:szCs w:val="20"/>
        </w:rPr>
        <w:t>urządzenia</w:t>
      </w:r>
      <w:r w:rsidR="00C9326C" w:rsidRPr="00885CE4">
        <w:rPr>
          <w:rFonts w:asciiTheme="minorHAnsi" w:hAnsiTheme="minorHAnsi" w:cstheme="minorHAnsi"/>
          <w:sz w:val="20"/>
          <w:szCs w:val="20"/>
        </w:rPr>
        <w:t xml:space="preserve"> </w:t>
      </w:r>
      <w:r w:rsidRPr="00885CE4">
        <w:rPr>
          <w:rFonts w:asciiTheme="minorHAnsi" w:hAnsiTheme="minorHAnsi" w:cstheme="minorHAnsi"/>
          <w:sz w:val="20"/>
          <w:szCs w:val="20"/>
        </w:rPr>
        <w:t xml:space="preserve">UPS. </w:t>
      </w:r>
    </w:p>
    <w:p w14:paraId="6DCA69E7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>- Dobór lin</w:t>
      </w:r>
      <w:r w:rsidR="00C9326C">
        <w:rPr>
          <w:rFonts w:asciiTheme="minorHAnsi" w:hAnsiTheme="minorHAnsi" w:cstheme="minorHAnsi"/>
          <w:sz w:val="20"/>
          <w:szCs w:val="20"/>
        </w:rPr>
        <w:t>i</w:t>
      </w:r>
      <w:r w:rsidRPr="00885CE4">
        <w:rPr>
          <w:rFonts w:asciiTheme="minorHAnsi" w:hAnsiTheme="minorHAnsi" w:cstheme="minorHAnsi"/>
          <w:sz w:val="20"/>
          <w:szCs w:val="20"/>
        </w:rPr>
        <w:t xml:space="preserve">i WLZ zasilającej z rozdzielni głównej. </w:t>
      </w:r>
    </w:p>
    <w:p w14:paraId="094DBEEE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Instalacja </w:t>
      </w:r>
      <w:proofErr w:type="spellStart"/>
      <w:r w:rsidRPr="00885CE4">
        <w:rPr>
          <w:rFonts w:asciiTheme="minorHAnsi" w:hAnsiTheme="minorHAnsi" w:cstheme="minorHAnsi"/>
          <w:sz w:val="20"/>
          <w:szCs w:val="20"/>
        </w:rPr>
        <w:t>uziomowa</w:t>
      </w:r>
      <w:proofErr w:type="spellEnd"/>
      <w:r w:rsidRPr="00885CE4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06A25541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Instalacja antyelektrostatyczna. </w:t>
      </w:r>
    </w:p>
    <w:p w14:paraId="1CAD5936" w14:textId="77777777" w:rsidR="00885CE4" w:rsidRPr="00885CE4" w:rsidRDefault="00885CE4" w:rsidP="00885CE4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Zabezpieczenia przeciwporażeniowe i przeciwprzepięciowe. </w:t>
      </w:r>
    </w:p>
    <w:p w14:paraId="414421BE" w14:textId="77777777" w:rsidR="00885CE4" w:rsidRPr="00885CE4" w:rsidRDefault="00885CE4" w:rsidP="00885CE4">
      <w:pPr>
        <w:pStyle w:val="Default"/>
        <w:numPr>
          <w:ilvl w:val="0"/>
          <w:numId w:val="45"/>
        </w:numPr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b/>
          <w:bCs/>
          <w:sz w:val="20"/>
          <w:szCs w:val="20"/>
        </w:rPr>
        <w:t xml:space="preserve">Branża teletechniczna: </w:t>
      </w:r>
    </w:p>
    <w:p w14:paraId="6DCF478B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b/>
          <w:bCs/>
          <w:sz w:val="20"/>
          <w:szCs w:val="20"/>
        </w:rPr>
        <w:t xml:space="preserve">Ochrona przeciwpożarowa. </w:t>
      </w:r>
    </w:p>
    <w:p w14:paraId="43F89150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Instalacja sygnalizacji alarmu pożaru. </w:t>
      </w:r>
    </w:p>
    <w:p w14:paraId="31EB809B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 - Instalacja gazowego sy</w:t>
      </w:r>
      <w:r w:rsidR="00C9326C">
        <w:rPr>
          <w:rFonts w:asciiTheme="minorHAnsi" w:hAnsiTheme="minorHAnsi" w:cstheme="minorHAnsi"/>
          <w:sz w:val="20"/>
          <w:szCs w:val="20"/>
        </w:rPr>
        <w:t>s</w:t>
      </w:r>
      <w:r w:rsidRPr="00885CE4">
        <w:rPr>
          <w:rFonts w:asciiTheme="minorHAnsi" w:hAnsiTheme="minorHAnsi" w:cstheme="minorHAnsi"/>
          <w:sz w:val="20"/>
          <w:szCs w:val="20"/>
        </w:rPr>
        <w:t xml:space="preserve">temu gaszenia pożaru. </w:t>
      </w:r>
    </w:p>
    <w:p w14:paraId="32B18C48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b/>
          <w:bCs/>
          <w:sz w:val="20"/>
          <w:szCs w:val="20"/>
        </w:rPr>
        <w:t xml:space="preserve">Monitoring pomieszczenia. </w:t>
      </w:r>
    </w:p>
    <w:p w14:paraId="605F750E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Instalacja sygnalizacji włamania i napadu </w:t>
      </w:r>
      <w:proofErr w:type="spellStart"/>
      <w:r w:rsidRPr="00885CE4">
        <w:rPr>
          <w:rFonts w:asciiTheme="minorHAnsi" w:hAnsiTheme="minorHAnsi" w:cstheme="minorHAnsi"/>
          <w:sz w:val="20"/>
          <w:szCs w:val="20"/>
        </w:rPr>
        <w:t>SSWiN</w:t>
      </w:r>
      <w:proofErr w:type="spellEnd"/>
      <w:r w:rsidRPr="00885CE4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491A7E31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Instalacja kontroli dostępu KD. </w:t>
      </w:r>
    </w:p>
    <w:p w14:paraId="1867EB0E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lastRenderedPageBreak/>
        <w:t>- Instalacja monitoringu kamerowego CCTV IP</w:t>
      </w:r>
    </w:p>
    <w:p w14:paraId="65B135FA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>- System monitoringu warunków środowiskowych Serwerowni wraz z listwami PDU</w:t>
      </w:r>
    </w:p>
    <w:p w14:paraId="5A709302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Zarządzanie i monitorowanie </w:t>
      </w:r>
      <w:proofErr w:type="spellStart"/>
      <w:r w:rsidRPr="00885CE4">
        <w:rPr>
          <w:rFonts w:asciiTheme="minorHAnsi" w:hAnsiTheme="minorHAnsi" w:cstheme="minorHAnsi"/>
          <w:sz w:val="20"/>
          <w:szCs w:val="20"/>
        </w:rPr>
        <w:t>listw</w:t>
      </w:r>
      <w:proofErr w:type="spellEnd"/>
      <w:r w:rsidRPr="00885CE4">
        <w:rPr>
          <w:rFonts w:asciiTheme="minorHAnsi" w:hAnsiTheme="minorHAnsi" w:cstheme="minorHAnsi"/>
          <w:sz w:val="20"/>
          <w:szCs w:val="20"/>
        </w:rPr>
        <w:t xml:space="preserve"> PDU</w:t>
      </w:r>
    </w:p>
    <w:p w14:paraId="2BC48FBD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b/>
          <w:bCs/>
          <w:sz w:val="20"/>
          <w:szCs w:val="20"/>
        </w:rPr>
        <w:t xml:space="preserve">Zabudowa urządzeń serwerowni. </w:t>
      </w:r>
    </w:p>
    <w:p w14:paraId="2ECB2199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Rozmieszczenie szaf na urządzenia. </w:t>
      </w:r>
    </w:p>
    <w:p w14:paraId="41D4BF8D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 xml:space="preserve">- Rozmieszczenie urządzeń w szafach. </w:t>
      </w:r>
    </w:p>
    <w:p w14:paraId="19C55D51" w14:textId="77777777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>- Dedykowane trasy kablowe dla okablowania miedzianego, światłowodowego i zasilania PDU nad szafami</w:t>
      </w:r>
    </w:p>
    <w:p w14:paraId="43999EC7" w14:textId="7A6995A5" w:rsidR="00885CE4" w:rsidRP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>- Okablowanie strukturalne – paszportyzacja połączeń w czasie rzeczywistym z wykorzystaniem standardowych kabli krosowych RJ45 lub LC (w zależności od medium transmisyjnego</w:t>
      </w:r>
      <w:r w:rsidR="00C9326C">
        <w:rPr>
          <w:rFonts w:asciiTheme="minorHAnsi" w:hAnsiTheme="minorHAnsi" w:cstheme="minorHAnsi"/>
          <w:sz w:val="20"/>
          <w:szCs w:val="20"/>
        </w:rPr>
        <w:t>)</w:t>
      </w:r>
    </w:p>
    <w:p w14:paraId="776D1487" w14:textId="3F9ED839" w:rsidR="00885CE4" w:rsidRDefault="00885CE4" w:rsidP="00885CE4">
      <w:pPr>
        <w:pStyle w:val="Default"/>
        <w:ind w:left="1440"/>
        <w:rPr>
          <w:rFonts w:asciiTheme="minorHAnsi" w:hAnsiTheme="minorHAnsi" w:cstheme="minorHAnsi"/>
          <w:sz w:val="20"/>
          <w:szCs w:val="20"/>
        </w:rPr>
      </w:pPr>
      <w:r w:rsidRPr="00885CE4">
        <w:rPr>
          <w:rFonts w:asciiTheme="minorHAnsi" w:hAnsiTheme="minorHAnsi" w:cstheme="minorHAnsi"/>
          <w:sz w:val="20"/>
          <w:szCs w:val="20"/>
        </w:rPr>
        <w:t>- DCIM –  zaprojektowanie kompleksowego systemu zintegrowanego z system</w:t>
      </w:r>
      <w:r w:rsidR="00C9326C">
        <w:rPr>
          <w:rFonts w:asciiTheme="minorHAnsi" w:hAnsiTheme="minorHAnsi" w:cstheme="minorHAnsi"/>
          <w:sz w:val="20"/>
          <w:szCs w:val="20"/>
        </w:rPr>
        <w:t>em</w:t>
      </w:r>
      <w:r w:rsidRPr="00885CE4">
        <w:rPr>
          <w:rFonts w:asciiTheme="minorHAnsi" w:hAnsiTheme="minorHAnsi" w:cstheme="minorHAnsi"/>
          <w:sz w:val="20"/>
          <w:szCs w:val="20"/>
        </w:rPr>
        <w:t xml:space="preserve"> paszportyzacji połączeń wraz z zarządzaniem całą serwerowni</w:t>
      </w:r>
      <w:r w:rsidR="00C9326C">
        <w:rPr>
          <w:rFonts w:asciiTheme="minorHAnsi" w:hAnsiTheme="minorHAnsi" w:cstheme="minorHAnsi"/>
          <w:sz w:val="20"/>
          <w:szCs w:val="20"/>
        </w:rPr>
        <w:t>ą</w:t>
      </w:r>
      <w:r w:rsidRPr="00885CE4">
        <w:rPr>
          <w:rFonts w:asciiTheme="minorHAnsi" w:hAnsiTheme="minorHAnsi" w:cstheme="minorHAnsi"/>
          <w:sz w:val="20"/>
          <w:szCs w:val="20"/>
        </w:rPr>
        <w:t xml:space="preserve"> a także docelowo budynkiem </w:t>
      </w:r>
    </w:p>
    <w:p w14:paraId="2EB96FE3" w14:textId="17F4FED3" w:rsidR="00097DC9" w:rsidRPr="00AD5231" w:rsidRDefault="00097DC9" w:rsidP="00097DC9">
      <w:pPr>
        <w:pStyle w:val="Default"/>
        <w:ind w:left="1440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AD5231">
        <w:rPr>
          <w:rFonts w:asciiTheme="minorHAnsi" w:hAnsiTheme="minorHAnsi" w:cstheme="minorHAnsi"/>
          <w:b/>
          <w:bCs/>
          <w:color w:val="auto"/>
          <w:sz w:val="20"/>
          <w:szCs w:val="20"/>
        </w:rPr>
        <w:t>Przebudow</w:t>
      </w:r>
      <w:r w:rsidR="00C9326C" w:rsidRPr="00AD5231">
        <w:rPr>
          <w:rFonts w:asciiTheme="minorHAnsi" w:hAnsiTheme="minorHAnsi" w:cstheme="minorHAnsi"/>
          <w:b/>
          <w:bCs/>
          <w:color w:val="auto"/>
          <w:sz w:val="20"/>
          <w:szCs w:val="20"/>
        </w:rPr>
        <w:t>a</w:t>
      </w:r>
      <w:r w:rsidRPr="00AD5231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sieci </w:t>
      </w:r>
      <w:r w:rsidR="00721BC6">
        <w:rPr>
          <w:rFonts w:asciiTheme="minorHAnsi" w:hAnsiTheme="minorHAnsi" w:cstheme="minorHAnsi"/>
          <w:b/>
          <w:bCs/>
          <w:color w:val="auto"/>
          <w:sz w:val="20"/>
          <w:szCs w:val="20"/>
        </w:rPr>
        <w:t>światłowodowej</w:t>
      </w:r>
      <w:r w:rsidRPr="00AD5231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.  </w:t>
      </w:r>
    </w:p>
    <w:p w14:paraId="550EEC7E" w14:textId="2CE0B61A" w:rsidR="00097DC9" w:rsidRPr="00AD5231" w:rsidRDefault="00097DC9" w:rsidP="00885CE4">
      <w:pPr>
        <w:pStyle w:val="Default"/>
        <w:ind w:left="1440"/>
        <w:rPr>
          <w:rFonts w:asciiTheme="minorHAnsi" w:hAnsiTheme="minorHAnsi" w:cstheme="minorHAnsi"/>
          <w:color w:val="auto"/>
          <w:sz w:val="20"/>
          <w:szCs w:val="20"/>
        </w:rPr>
      </w:pPr>
      <w:r w:rsidRPr="00AD5231">
        <w:rPr>
          <w:rFonts w:asciiTheme="minorHAnsi" w:hAnsiTheme="minorHAnsi" w:cstheme="minorHAnsi"/>
          <w:color w:val="auto"/>
          <w:sz w:val="20"/>
          <w:szCs w:val="20"/>
        </w:rPr>
        <w:t>Sieć komputerowa</w:t>
      </w:r>
      <w:r w:rsidR="00721BC6">
        <w:rPr>
          <w:rFonts w:asciiTheme="minorHAnsi" w:hAnsiTheme="minorHAnsi" w:cstheme="minorHAnsi"/>
          <w:color w:val="auto"/>
          <w:sz w:val="20"/>
          <w:szCs w:val="20"/>
        </w:rPr>
        <w:t xml:space="preserve"> obejmująca budynki </w:t>
      </w:r>
      <w:r w:rsidRPr="00AD5231">
        <w:rPr>
          <w:rFonts w:asciiTheme="minorHAnsi" w:hAnsiTheme="minorHAnsi" w:cstheme="minorHAnsi"/>
          <w:color w:val="auto"/>
          <w:sz w:val="20"/>
          <w:szCs w:val="20"/>
        </w:rPr>
        <w:t xml:space="preserve"> szpitala jest wykonana w topologii gwiazdy z serwerownią zlokalizowaną w</w:t>
      </w:r>
      <w:r w:rsidR="00C9326C" w:rsidRPr="00AD5231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AD5231">
        <w:rPr>
          <w:rFonts w:asciiTheme="minorHAnsi" w:hAnsiTheme="minorHAnsi" w:cstheme="minorHAnsi"/>
          <w:color w:val="auto"/>
          <w:sz w:val="20"/>
          <w:szCs w:val="20"/>
        </w:rPr>
        <w:t>b</w:t>
      </w:r>
      <w:r w:rsidR="00C9326C" w:rsidRPr="00AD5231">
        <w:rPr>
          <w:rFonts w:asciiTheme="minorHAnsi" w:hAnsiTheme="minorHAnsi" w:cstheme="minorHAnsi"/>
          <w:color w:val="auto"/>
          <w:sz w:val="20"/>
          <w:szCs w:val="20"/>
        </w:rPr>
        <w:t>udynku Księgowości</w:t>
      </w:r>
      <w:r w:rsidR="00AD5231">
        <w:rPr>
          <w:rFonts w:asciiTheme="minorHAnsi" w:hAnsiTheme="minorHAnsi" w:cstheme="minorHAnsi"/>
          <w:color w:val="auto"/>
          <w:sz w:val="20"/>
          <w:szCs w:val="20"/>
        </w:rPr>
        <w:t xml:space="preserve">. Należy zaprojektować przebudowę sieci </w:t>
      </w:r>
      <w:r w:rsidR="00721BC6">
        <w:rPr>
          <w:rFonts w:asciiTheme="minorHAnsi" w:hAnsiTheme="minorHAnsi" w:cstheme="minorHAnsi"/>
          <w:color w:val="auto"/>
          <w:sz w:val="20"/>
          <w:szCs w:val="20"/>
        </w:rPr>
        <w:t>światłowodo</w:t>
      </w:r>
      <w:r w:rsidR="00AD5231">
        <w:rPr>
          <w:rFonts w:asciiTheme="minorHAnsi" w:hAnsiTheme="minorHAnsi" w:cstheme="minorHAnsi"/>
          <w:color w:val="auto"/>
          <w:sz w:val="20"/>
          <w:szCs w:val="20"/>
        </w:rPr>
        <w:t>w</w:t>
      </w:r>
      <w:r w:rsidR="00721BC6">
        <w:rPr>
          <w:rFonts w:asciiTheme="minorHAnsi" w:hAnsiTheme="minorHAnsi" w:cstheme="minorHAnsi"/>
          <w:color w:val="auto"/>
          <w:sz w:val="20"/>
          <w:szCs w:val="20"/>
        </w:rPr>
        <w:t>ej</w:t>
      </w:r>
      <w:r w:rsidR="00AD5231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721BC6">
        <w:rPr>
          <w:rFonts w:asciiTheme="minorHAnsi" w:hAnsiTheme="minorHAnsi" w:cstheme="minorHAnsi"/>
          <w:color w:val="auto"/>
          <w:sz w:val="20"/>
          <w:szCs w:val="20"/>
        </w:rPr>
        <w:t xml:space="preserve">w sieć o fizycznej </w:t>
      </w:r>
      <w:r w:rsidR="00AD5231">
        <w:rPr>
          <w:rFonts w:asciiTheme="minorHAnsi" w:hAnsiTheme="minorHAnsi" w:cstheme="minorHAnsi"/>
          <w:color w:val="auto"/>
          <w:sz w:val="20"/>
          <w:szCs w:val="20"/>
        </w:rPr>
        <w:t>topologi</w:t>
      </w:r>
      <w:r w:rsidR="00721BC6">
        <w:rPr>
          <w:rFonts w:asciiTheme="minorHAnsi" w:hAnsiTheme="minorHAnsi" w:cstheme="minorHAnsi"/>
          <w:color w:val="auto"/>
          <w:sz w:val="20"/>
          <w:szCs w:val="20"/>
        </w:rPr>
        <w:t>i</w:t>
      </w:r>
      <w:r w:rsidR="00AD5231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721BC6">
        <w:rPr>
          <w:rFonts w:asciiTheme="minorHAnsi" w:hAnsiTheme="minorHAnsi" w:cstheme="minorHAnsi"/>
          <w:color w:val="auto"/>
          <w:sz w:val="20"/>
          <w:szCs w:val="20"/>
        </w:rPr>
        <w:t>pierścienia.</w:t>
      </w:r>
    </w:p>
    <w:p w14:paraId="38938A0C" w14:textId="77777777" w:rsidR="00885CE4" w:rsidRPr="00AD5231" w:rsidRDefault="00885CE4" w:rsidP="00885CE4">
      <w:pPr>
        <w:pStyle w:val="Default"/>
        <w:ind w:left="360"/>
        <w:rPr>
          <w:rFonts w:asciiTheme="minorHAnsi" w:hAnsiTheme="minorHAnsi" w:cstheme="minorHAnsi"/>
          <w:b/>
          <w:color w:val="auto"/>
          <w:sz w:val="20"/>
          <w:szCs w:val="20"/>
        </w:rPr>
      </w:pPr>
    </w:p>
    <w:p w14:paraId="0F23B3E5" w14:textId="77777777" w:rsidR="00EB2566" w:rsidRPr="00AD5231" w:rsidRDefault="00EB2566" w:rsidP="00B8513E">
      <w:pPr>
        <w:pStyle w:val="Akapitzlist"/>
        <w:numPr>
          <w:ilvl w:val="0"/>
          <w:numId w:val="47"/>
        </w:numPr>
        <w:rPr>
          <w:rFonts w:hint="eastAsia"/>
          <w:sz w:val="20"/>
          <w:szCs w:val="20"/>
        </w:rPr>
      </w:pPr>
      <w:r w:rsidRPr="00AD5231">
        <w:rPr>
          <w:b/>
          <w:bCs/>
          <w:sz w:val="20"/>
          <w:szCs w:val="20"/>
        </w:rPr>
        <w:t xml:space="preserve">Kosztorysy inwestorskie i przedmiary dla wszystkich branż w wersji papierowej i elektronicznej </w:t>
      </w:r>
      <w:r w:rsidRPr="00AD5231">
        <w:rPr>
          <w:sz w:val="20"/>
          <w:szCs w:val="20"/>
        </w:rPr>
        <w:t>(format programu Norma lub kompatybilny)</w:t>
      </w:r>
    </w:p>
    <w:p w14:paraId="67B9213F" w14:textId="77777777" w:rsidR="00097DC9" w:rsidRPr="00AD5231" w:rsidRDefault="00097DC9" w:rsidP="00B8513E">
      <w:pPr>
        <w:pStyle w:val="Akapitzlist"/>
        <w:numPr>
          <w:ilvl w:val="0"/>
          <w:numId w:val="47"/>
        </w:numPr>
        <w:rPr>
          <w:rFonts w:asciiTheme="minorHAnsi" w:eastAsiaTheme="minorHAnsi" w:hAnsiTheme="minorHAnsi" w:cstheme="minorBidi"/>
          <w:b/>
          <w:bCs/>
          <w:sz w:val="20"/>
          <w:szCs w:val="20"/>
          <w:lang w:eastAsia="en-US" w:bidi="ar-SA"/>
        </w:rPr>
      </w:pPr>
      <w:r w:rsidRPr="00AD5231">
        <w:rPr>
          <w:rFonts w:asciiTheme="minorHAnsi" w:eastAsiaTheme="minorHAnsi" w:hAnsiTheme="minorHAnsi" w:cstheme="minorBidi"/>
          <w:b/>
          <w:bCs/>
          <w:sz w:val="20"/>
          <w:szCs w:val="20"/>
          <w:lang w:eastAsia="en-US" w:bidi="ar-SA"/>
        </w:rPr>
        <w:t xml:space="preserve">Specyfikację materiałową </w:t>
      </w:r>
    </w:p>
    <w:p w14:paraId="443D4B8C" w14:textId="77777777" w:rsidR="00EB2566" w:rsidRPr="00AD5231" w:rsidRDefault="00EB2566" w:rsidP="00B8513E">
      <w:pPr>
        <w:pStyle w:val="Akapitzlist"/>
        <w:numPr>
          <w:ilvl w:val="0"/>
          <w:numId w:val="47"/>
        </w:numPr>
        <w:rPr>
          <w:rFonts w:asciiTheme="minorHAnsi" w:eastAsiaTheme="minorHAnsi" w:hAnsiTheme="minorHAnsi" w:cstheme="minorBidi"/>
          <w:b/>
          <w:bCs/>
          <w:sz w:val="20"/>
          <w:szCs w:val="20"/>
          <w:lang w:eastAsia="en-US" w:bidi="ar-SA"/>
        </w:rPr>
      </w:pPr>
      <w:r w:rsidRPr="00AD5231">
        <w:rPr>
          <w:rFonts w:asciiTheme="minorHAnsi" w:eastAsiaTheme="minorHAnsi" w:hAnsiTheme="minorHAnsi" w:cstheme="minorBidi"/>
          <w:b/>
          <w:bCs/>
          <w:sz w:val="20"/>
          <w:szCs w:val="20"/>
          <w:lang w:eastAsia="en-US" w:bidi="ar-SA"/>
        </w:rPr>
        <w:t>Specyfikację techniczną wykonania i odbioru robót budowlanych</w:t>
      </w:r>
    </w:p>
    <w:p w14:paraId="7E8815A5" w14:textId="77777777" w:rsidR="00EB2566" w:rsidRPr="00AD5231" w:rsidRDefault="00EB2566" w:rsidP="00B8513E">
      <w:pPr>
        <w:pStyle w:val="Akapitzlist"/>
        <w:numPr>
          <w:ilvl w:val="0"/>
          <w:numId w:val="47"/>
        </w:numPr>
        <w:rPr>
          <w:rFonts w:asciiTheme="minorHAnsi" w:eastAsiaTheme="minorHAnsi" w:hAnsiTheme="minorHAnsi" w:cstheme="minorBidi"/>
          <w:b/>
          <w:bCs/>
          <w:sz w:val="20"/>
          <w:szCs w:val="20"/>
          <w:lang w:eastAsia="en-US" w:bidi="ar-SA"/>
        </w:rPr>
      </w:pPr>
      <w:r w:rsidRPr="00AD5231">
        <w:rPr>
          <w:rFonts w:asciiTheme="minorHAnsi" w:eastAsiaTheme="minorHAnsi" w:hAnsiTheme="minorHAnsi" w:cstheme="minorBidi"/>
          <w:b/>
          <w:bCs/>
          <w:sz w:val="20"/>
          <w:szCs w:val="20"/>
          <w:lang w:eastAsia="en-US" w:bidi="ar-SA"/>
        </w:rPr>
        <w:t>Zamawiający wymaga przekazania 4 kopii dokumentacji projektu, opatrzonych stosownymi podpisami, oraz wersji elektronicznej projektu, opatrzonej podpisem kwalifikowanym.</w:t>
      </w:r>
    </w:p>
    <w:p w14:paraId="45B34856" w14:textId="77777777" w:rsidR="00140227" w:rsidRPr="00AD5231" w:rsidRDefault="00140227" w:rsidP="00B8513E">
      <w:pPr>
        <w:numPr>
          <w:ilvl w:val="0"/>
          <w:numId w:val="47"/>
        </w:numPr>
        <w:rPr>
          <w:sz w:val="20"/>
          <w:szCs w:val="20"/>
        </w:rPr>
      </w:pPr>
      <w:r w:rsidRPr="00AD5231">
        <w:rPr>
          <w:b/>
          <w:bCs/>
          <w:sz w:val="20"/>
          <w:szCs w:val="20"/>
        </w:rPr>
        <w:t>Uzyskanie wszelkich niezbędnych sprawdzeń dokumentacji projektowej przez zewnętrzne jednostki opiniujące (w tym rzeczoznawcy do spraw zabezpieczeń przeciwpożarowych).</w:t>
      </w:r>
    </w:p>
    <w:p w14:paraId="09EAEC94" w14:textId="77777777" w:rsidR="00140227" w:rsidRPr="00AD5231" w:rsidRDefault="00140227" w:rsidP="00140227">
      <w:pPr>
        <w:autoSpaceDE w:val="0"/>
        <w:autoSpaceDN w:val="0"/>
        <w:adjustRightInd w:val="0"/>
        <w:spacing w:after="0" w:line="360" w:lineRule="auto"/>
        <w:ind w:left="284"/>
        <w:contextualSpacing/>
        <w:jc w:val="both"/>
        <w:rPr>
          <w:rFonts w:eastAsia="DejaVu Sans" w:cstheme="minorHAnsi"/>
          <w:sz w:val="20"/>
          <w:szCs w:val="21"/>
          <w:lang w:eastAsia="zh-CN" w:bidi="hi-IN"/>
        </w:rPr>
      </w:pPr>
    </w:p>
    <w:p w14:paraId="14829B5F" w14:textId="77777777" w:rsidR="00C619FA" w:rsidRPr="00AD5231" w:rsidRDefault="00C619FA" w:rsidP="00C619FA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360" w:lineRule="auto"/>
        <w:jc w:val="both"/>
        <w:rPr>
          <w:rFonts w:eastAsia="DejaVu Sans" w:cstheme="minorHAnsi"/>
          <w:b/>
          <w:bCs/>
          <w:sz w:val="20"/>
        </w:rPr>
      </w:pPr>
      <w:r w:rsidRPr="00AD5231">
        <w:rPr>
          <w:rFonts w:eastAsia="DejaVu Sans" w:cstheme="minorHAnsi"/>
          <w:b/>
          <w:bCs/>
          <w:sz w:val="20"/>
        </w:rPr>
        <w:t xml:space="preserve"> Nadzór autorski:</w:t>
      </w:r>
    </w:p>
    <w:p w14:paraId="718F486D" w14:textId="77777777" w:rsidR="00C619FA" w:rsidRPr="00AD5231" w:rsidRDefault="00C619FA" w:rsidP="00C619FA">
      <w:pPr>
        <w:ind w:firstLine="284"/>
        <w:rPr>
          <w:sz w:val="20"/>
          <w:szCs w:val="20"/>
        </w:rPr>
      </w:pPr>
      <w:r w:rsidRPr="00AD5231">
        <w:rPr>
          <w:sz w:val="20"/>
          <w:szCs w:val="20"/>
        </w:rPr>
        <w:t>Wykonawca będzie pełnił nadzór autorski nad realizacją projektu, w tym:</w:t>
      </w:r>
    </w:p>
    <w:p w14:paraId="20DA714A" w14:textId="77777777" w:rsidR="00C619FA" w:rsidRPr="00AD5231" w:rsidRDefault="00C619FA" w:rsidP="00C619FA">
      <w:pPr>
        <w:numPr>
          <w:ilvl w:val="0"/>
          <w:numId w:val="38"/>
        </w:numPr>
        <w:rPr>
          <w:b/>
          <w:bCs/>
          <w:sz w:val="20"/>
          <w:szCs w:val="20"/>
        </w:rPr>
      </w:pPr>
      <w:r w:rsidRPr="00AD5231">
        <w:rPr>
          <w:b/>
          <w:bCs/>
          <w:sz w:val="20"/>
          <w:szCs w:val="20"/>
        </w:rPr>
        <w:t xml:space="preserve">    Uczestnictwo w naradach koordynacyjnych.</w:t>
      </w:r>
    </w:p>
    <w:p w14:paraId="7738E8BD" w14:textId="77777777" w:rsidR="00C619FA" w:rsidRPr="00AD5231" w:rsidRDefault="00C619FA" w:rsidP="00C619FA">
      <w:pPr>
        <w:numPr>
          <w:ilvl w:val="0"/>
          <w:numId w:val="38"/>
        </w:numPr>
        <w:rPr>
          <w:b/>
          <w:bCs/>
          <w:sz w:val="20"/>
          <w:szCs w:val="20"/>
        </w:rPr>
      </w:pPr>
      <w:r w:rsidRPr="00AD5231">
        <w:rPr>
          <w:b/>
          <w:bCs/>
          <w:sz w:val="20"/>
          <w:szCs w:val="20"/>
        </w:rPr>
        <w:t xml:space="preserve">    Weryfikacja zgodności realizacji z dokumentacją projektową.</w:t>
      </w:r>
    </w:p>
    <w:p w14:paraId="5D459817" w14:textId="77777777" w:rsidR="00C619FA" w:rsidRPr="00AD5231" w:rsidRDefault="00C619FA" w:rsidP="00C619FA">
      <w:pPr>
        <w:numPr>
          <w:ilvl w:val="0"/>
          <w:numId w:val="38"/>
        </w:numPr>
        <w:rPr>
          <w:b/>
          <w:bCs/>
          <w:sz w:val="20"/>
          <w:szCs w:val="20"/>
        </w:rPr>
      </w:pPr>
      <w:r w:rsidRPr="00AD5231">
        <w:rPr>
          <w:b/>
          <w:bCs/>
          <w:sz w:val="20"/>
          <w:szCs w:val="20"/>
        </w:rPr>
        <w:t xml:space="preserve">    Rozwiązywanie bieżących problemów technicznych.</w:t>
      </w:r>
    </w:p>
    <w:p w14:paraId="51E886E4" w14:textId="77777777" w:rsidR="00C619FA" w:rsidRPr="00AD5231" w:rsidRDefault="00C619FA" w:rsidP="00C619FA">
      <w:pPr>
        <w:numPr>
          <w:ilvl w:val="0"/>
          <w:numId w:val="38"/>
        </w:numPr>
        <w:rPr>
          <w:b/>
          <w:bCs/>
          <w:sz w:val="20"/>
          <w:szCs w:val="20"/>
        </w:rPr>
      </w:pPr>
      <w:r w:rsidRPr="00AD5231">
        <w:rPr>
          <w:b/>
          <w:bCs/>
          <w:sz w:val="20"/>
          <w:szCs w:val="20"/>
        </w:rPr>
        <w:t xml:space="preserve">    Odbiór końcowy prac.</w:t>
      </w:r>
    </w:p>
    <w:p w14:paraId="608BBF2E" w14:textId="77777777" w:rsidR="002C4EC4" w:rsidRPr="00AD5231" w:rsidRDefault="002C4EC4" w:rsidP="002C4EC4">
      <w:pPr>
        <w:ind w:left="720"/>
        <w:rPr>
          <w:b/>
          <w:bCs/>
          <w:sz w:val="20"/>
          <w:szCs w:val="20"/>
        </w:rPr>
      </w:pPr>
    </w:p>
    <w:p w14:paraId="6C322631" w14:textId="77777777" w:rsidR="00EE75D0" w:rsidRPr="00AD5231" w:rsidRDefault="002C4EC4" w:rsidP="00EE75D0">
      <w:pPr>
        <w:pStyle w:val="Akapitzlist"/>
        <w:numPr>
          <w:ilvl w:val="0"/>
          <w:numId w:val="39"/>
        </w:numPr>
        <w:spacing w:after="120"/>
        <w:rPr>
          <w:rFonts w:asciiTheme="minorHAnsi" w:hAnsiTheme="minorHAnsi" w:cstheme="minorHAnsi"/>
          <w:b/>
          <w:bCs/>
          <w:sz w:val="20"/>
          <w:szCs w:val="20"/>
        </w:rPr>
      </w:pPr>
      <w:r w:rsidRPr="00AD5231">
        <w:rPr>
          <w:rFonts w:asciiTheme="minorHAnsi" w:hAnsiTheme="minorHAnsi" w:cstheme="minorHAnsi"/>
          <w:b/>
          <w:bCs/>
          <w:sz w:val="20"/>
          <w:szCs w:val="20"/>
        </w:rPr>
        <w:t xml:space="preserve">Szczegółowe wymagania </w:t>
      </w:r>
      <w:r w:rsidR="00B8513E" w:rsidRPr="00AD5231">
        <w:rPr>
          <w:rFonts w:asciiTheme="minorHAnsi" w:hAnsiTheme="minorHAnsi" w:cstheme="minorHAnsi"/>
          <w:b/>
          <w:bCs/>
          <w:sz w:val="20"/>
          <w:szCs w:val="20"/>
        </w:rPr>
        <w:t>dotyczące zawartości projektu</w:t>
      </w:r>
      <w:r w:rsidRPr="00AD5231">
        <w:rPr>
          <w:rFonts w:asciiTheme="minorHAnsi" w:hAnsiTheme="minorHAnsi" w:cstheme="minorHAnsi"/>
          <w:b/>
          <w:bCs/>
          <w:sz w:val="20"/>
          <w:szCs w:val="20"/>
        </w:rPr>
        <w:t xml:space="preserve"> :</w:t>
      </w:r>
    </w:p>
    <w:p w14:paraId="5AF027E0" w14:textId="77777777" w:rsidR="00EE75D0" w:rsidRPr="00AD5231" w:rsidRDefault="00EE75D0" w:rsidP="00EE75D0">
      <w:pPr>
        <w:pStyle w:val="Akapitzlist"/>
        <w:spacing w:after="120"/>
        <w:ind w:left="644"/>
        <w:rPr>
          <w:rFonts w:asciiTheme="minorHAnsi" w:hAnsiTheme="minorHAnsi" w:cstheme="minorHAnsi"/>
          <w:b/>
          <w:bCs/>
          <w:sz w:val="20"/>
          <w:szCs w:val="20"/>
        </w:rPr>
      </w:pPr>
    </w:p>
    <w:p w14:paraId="4A36A2CD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>Opis wymagań Użytkownika (założenia do projektu które Projektant otrzyma po podpisaniu umowy z Zamawiającym i do których musi się bezwzględnie stosować)</w:t>
      </w:r>
    </w:p>
    <w:p w14:paraId="2D1077ED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>Opis rozwiązania (zawierający aspekty techniczne, funkcjonalne i użytkowe niezbędne do prawidłowej pracy w celu płynnej wymiany informacji)</w:t>
      </w:r>
    </w:p>
    <w:p w14:paraId="6BD596B0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>Opis przyjętej architektury połączeń dla rozwiązań miedzianych i światłowodowych, detali wykonawczych</w:t>
      </w:r>
    </w:p>
    <w:p w14:paraId="7C02C4BC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>Zestawienie wymaganych parametrów dla poszczególnych elementów oraz całego systemu okablowania strukturalnego</w:t>
      </w:r>
    </w:p>
    <w:p w14:paraId="11426898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 xml:space="preserve">gwarancja pełnego wsparcia </w:t>
      </w:r>
      <w:proofErr w:type="spellStart"/>
      <w:r w:rsidRPr="00AD5231">
        <w:rPr>
          <w:rFonts w:asciiTheme="minorHAnsi" w:hAnsiTheme="minorHAnsi" w:cstheme="minorHAnsi"/>
          <w:sz w:val="20"/>
          <w:szCs w:val="20"/>
        </w:rPr>
        <w:t>PoE</w:t>
      </w:r>
      <w:proofErr w:type="spellEnd"/>
      <w:r w:rsidRPr="00AD5231">
        <w:rPr>
          <w:rFonts w:asciiTheme="minorHAnsi" w:hAnsiTheme="minorHAnsi" w:cstheme="minorHAnsi"/>
          <w:sz w:val="20"/>
          <w:szCs w:val="20"/>
        </w:rPr>
        <w:t xml:space="preserve"> i zgodności z wymaganiami IEEE 802.3af i IEEE 802.3at, IEEE 802.3bt (typ 3 i 4) dla aplikacji </w:t>
      </w:r>
      <w:proofErr w:type="spellStart"/>
      <w:r w:rsidRPr="00AD5231">
        <w:rPr>
          <w:rFonts w:asciiTheme="minorHAnsi" w:hAnsiTheme="minorHAnsi" w:cstheme="minorHAnsi"/>
          <w:sz w:val="20"/>
          <w:szCs w:val="20"/>
        </w:rPr>
        <w:t>PoE</w:t>
      </w:r>
      <w:proofErr w:type="spellEnd"/>
      <w:r w:rsidRPr="00AD5231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Pr="00AD5231">
        <w:rPr>
          <w:rFonts w:asciiTheme="minorHAnsi" w:hAnsiTheme="minorHAnsi" w:cstheme="minorHAnsi"/>
          <w:sz w:val="20"/>
          <w:szCs w:val="20"/>
        </w:rPr>
        <w:t>PoE</w:t>
      </w:r>
      <w:proofErr w:type="spellEnd"/>
      <w:r w:rsidRPr="00AD5231">
        <w:rPr>
          <w:rFonts w:asciiTheme="minorHAnsi" w:hAnsiTheme="minorHAnsi" w:cstheme="minorHAnsi"/>
          <w:sz w:val="20"/>
          <w:szCs w:val="20"/>
        </w:rPr>
        <w:t xml:space="preserve">+, </w:t>
      </w:r>
      <w:proofErr w:type="spellStart"/>
      <w:r w:rsidRPr="00AD5231">
        <w:rPr>
          <w:rFonts w:asciiTheme="minorHAnsi" w:hAnsiTheme="minorHAnsi" w:cstheme="minorHAnsi"/>
          <w:sz w:val="20"/>
          <w:szCs w:val="20"/>
        </w:rPr>
        <w:t>PoE</w:t>
      </w:r>
      <w:proofErr w:type="spellEnd"/>
      <w:r w:rsidRPr="00AD5231">
        <w:rPr>
          <w:rFonts w:asciiTheme="minorHAnsi" w:hAnsiTheme="minorHAnsi" w:cstheme="minorHAnsi"/>
          <w:sz w:val="20"/>
          <w:szCs w:val="20"/>
        </w:rPr>
        <w:t>++</w:t>
      </w:r>
    </w:p>
    <w:p w14:paraId="3BB35248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>Wymagania certyfikacyjne i gwarancyjne – warunki jakie musi spełnić wykonawca aby udzielić gwarancji producenta okablowania dotyczące jego umiejętności, kompetencji, doświadczenia i autoryzacji.</w:t>
      </w:r>
    </w:p>
    <w:p w14:paraId="69685D6F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 xml:space="preserve">Sposób wykonania pomiarów - w projekcie wykonawczym należy zawrzeć warunek wykonania </w:t>
      </w:r>
      <w:r w:rsidRPr="00AD5231">
        <w:rPr>
          <w:rFonts w:asciiTheme="minorHAnsi" w:hAnsiTheme="minorHAnsi" w:cstheme="minorHAnsi"/>
          <w:sz w:val="20"/>
          <w:szCs w:val="20"/>
        </w:rPr>
        <w:lastRenderedPageBreak/>
        <w:t xml:space="preserve">pomiarów torów transmisyjnych dla okablowania miedzianego oraz światłowodowego (jeśli takie też będzie występować). Opis wykonywanych pomiarów ma dotyczyć sieci miedzianej zgodnie z ISO/IEC11801 w trzech modelach: dla kanału transmisyjnego dla wszystkich torów transmisyjnych miedzianych; również łącza stałego; kabli krosowych kat 6A; W przypadku opisu pomiarów instalacji światłowodowej ma być uwzględnione : Pomiar czoła </w:t>
      </w:r>
      <w:proofErr w:type="spellStart"/>
      <w:r w:rsidRPr="00AD5231">
        <w:rPr>
          <w:rFonts w:asciiTheme="minorHAnsi" w:hAnsiTheme="minorHAnsi" w:cstheme="minorHAnsi"/>
          <w:sz w:val="20"/>
          <w:szCs w:val="20"/>
        </w:rPr>
        <w:t>feruli</w:t>
      </w:r>
      <w:proofErr w:type="spellEnd"/>
      <w:r w:rsidRPr="00AD5231">
        <w:rPr>
          <w:rFonts w:asciiTheme="minorHAnsi" w:hAnsiTheme="minorHAnsi" w:cstheme="minorHAnsi"/>
          <w:sz w:val="20"/>
          <w:szCs w:val="20"/>
        </w:rPr>
        <w:t xml:space="preserve"> kamerą inspekcyjną zgodnie z normą IEC 61300-3-35 - wynik Pass/</w:t>
      </w:r>
      <w:proofErr w:type="spellStart"/>
      <w:r w:rsidRPr="00AD5231">
        <w:rPr>
          <w:rFonts w:asciiTheme="minorHAnsi" w:hAnsiTheme="minorHAnsi" w:cstheme="minorHAnsi"/>
          <w:sz w:val="20"/>
          <w:szCs w:val="20"/>
        </w:rPr>
        <w:t>Fail</w:t>
      </w:r>
      <w:proofErr w:type="spellEnd"/>
      <w:r w:rsidRPr="00AD5231">
        <w:rPr>
          <w:rFonts w:asciiTheme="minorHAnsi" w:hAnsiTheme="minorHAnsi" w:cstheme="minorHAnsi"/>
          <w:sz w:val="20"/>
          <w:szCs w:val="20"/>
        </w:rPr>
        <w:t xml:space="preserve"> widoczny na protokole pomiarowym ; Pomiar OTDR w dwóch kierunkach z wykorzystaniem </w:t>
      </w:r>
      <w:proofErr w:type="spellStart"/>
      <w:r w:rsidRPr="00AD5231">
        <w:rPr>
          <w:rFonts w:asciiTheme="minorHAnsi" w:hAnsiTheme="minorHAnsi" w:cstheme="minorHAnsi"/>
          <w:sz w:val="20"/>
          <w:szCs w:val="20"/>
        </w:rPr>
        <w:t>dobiegówki</w:t>
      </w:r>
      <w:proofErr w:type="spellEnd"/>
      <w:r w:rsidRPr="00AD5231">
        <w:rPr>
          <w:rFonts w:asciiTheme="minorHAnsi" w:hAnsiTheme="minorHAnsi" w:cstheme="minorHAnsi"/>
          <w:sz w:val="20"/>
          <w:szCs w:val="20"/>
        </w:rPr>
        <w:t xml:space="preserve"> i rozbiegówki; Pomiar straty mocy optycznej układem pomiarowym OLTS (Optical </w:t>
      </w:r>
      <w:proofErr w:type="spellStart"/>
      <w:r w:rsidRPr="00AD5231">
        <w:rPr>
          <w:rFonts w:asciiTheme="minorHAnsi" w:hAnsiTheme="minorHAnsi" w:cstheme="minorHAnsi"/>
          <w:sz w:val="20"/>
          <w:szCs w:val="20"/>
        </w:rPr>
        <w:t>Loss</w:t>
      </w:r>
      <w:proofErr w:type="spellEnd"/>
      <w:r w:rsidRPr="00AD5231">
        <w:rPr>
          <w:rFonts w:asciiTheme="minorHAnsi" w:hAnsiTheme="minorHAnsi" w:cstheme="minorHAnsi"/>
          <w:sz w:val="20"/>
          <w:szCs w:val="20"/>
        </w:rPr>
        <w:t xml:space="preserve"> Test Set) przy ustawieniu referencji dla kabli MM należy wykorzystać referencyjne kable krosowe EF ( ENCIRCLED FLUX ). Referencje należy ustawiać przy wykorzystaniu pojedynczego kabla</w:t>
      </w:r>
    </w:p>
    <w:p w14:paraId="63D55DE3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>Przyjęty sposób administracji okablowaniem oraz oznaczeń torów transmisyjnych i gniazd (po stronie użytkownika i punktu dystrybucyjnego)</w:t>
      </w:r>
    </w:p>
    <w:p w14:paraId="0B7FC341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>Opis procedury odbioru instalacji na podstawie wymagań Użytkownika/ Inwestora oraz Producenta okablowania strukturalnego</w:t>
      </w:r>
    </w:p>
    <w:p w14:paraId="3F725CC5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>Opis zawartości dokumentacji powykonawczej po zrealizowaniu zadania na danym obiekcie z wszelkimi niezbędnymi informacjami które są potrzebne Użytkownikowi/Inwestorowi do jej przyjęcia.</w:t>
      </w:r>
    </w:p>
    <w:p w14:paraId="215DC856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>Rysunki (plany) lokalizacji głównych elementów okablowania takie jak szafy dystrybucyjne, gniazda logiczne, prowadzenie tras kablowych, miejsca przebić i szachtów teletechnicznych, rysunki elewacji szaf z rozrysowaniem paneli okablowania miedzianego i światłowodowego, ewentualnie urządzeń aktywnych i innych jeżeli są w zakresie opracowania, schematy blokowe – potrzebne wykonawcy do realizacji zadania</w:t>
      </w:r>
    </w:p>
    <w:p w14:paraId="25DB4BC2" w14:textId="77777777" w:rsidR="00B8513E" w:rsidRPr="00AD5231" w:rsidRDefault="00B8513E" w:rsidP="00B8513E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 w:val="20"/>
          <w:szCs w:val="20"/>
        </w:rPr>
      </w:pPr>
      <w:r w:rsidRPr="00AD5231">
        <w:rPr>
          <w:rFonts w:asciiTheme="minorHAnsi" w:hAnsiTheme="minorHAnsi" w:cstheme="minorHAnsi"/>
          <w:sz w:val="20"/>
          <w:szCs w:val="20"/>
        </w:rPr>
        <w:t>Rysunki  i plany dla instalacji elektrycznej, sanitarnej  w tym klimatyzacji precyzyjnej oraz wentylacji</w:t>
      </w:r>
    </w:p>
    <w:p w14:paraId="68F61403" w14:textId="77777777" w:rsidR="00B8513E" w:rsidRPr="00AD5231" w:rsidRDefault="00B8513E" w:rsidP="00B8513E">
      <w:pPr>
        <w:pStyle w:val="Akapitzlist"/>
        <w:ind w:left="644"/>
        <w:rPr>
          <w:rFonts w:asciiTheme="minorHAnsi" w:hAnsiTheme="minorHAnsi" w:cstheme="minorHAnsi"/>
          <w:sz w:val="20"/>
          <w:szCs w:val="20"/>
        </w:rPr>
      </w:pPr>
    </w:p>
    <w:p w14:paraId="436A9C51" w14:textId="77777777" w:rsidR="00B8513E" w:rsidRPr="00AD5231" w:rsidRDefault="00B8513E" w:rsidP="00B8513E">
      <w:pPr>
        <w:pStyle w:val="Akapitzlist"/>
        <w:ind w:left="644"/>
        <w:rPr>
          <w:rFonts w:asciiTheme="minorHAnsi" w:hAnsiTheme="minorHAnsi" w:cstheme="minorHAnsi"/>
          <w:sz w:val="20"/>
          <w:szCs w:val="20"/>
        </w:rPr>
      </w:pPr>
    </w:p>
    <w:p w14:paraId="6BFBB879" w14:textId="77777777" w:rsidR="00B8513E" w:rsidRPr="00AD5231" w:rsidRDefault="00B8513E" w:rsidP="00B8513E">
      <w:pPr>
        <w:pStyle w:val="Akapitzlist"/>
        <w:ind w:left="0" w:firstLine="284"/>
        <w:rPr>
          <w:rFonts w:asciiTheme="minorHAnsi" w:hAnsiTheme="minorHAnsi" w:cstheme="minorHAnsi"/>
          <w:b/>
          <w:bCs/>
          <w:sz w:val="20"/>
          <w:szCs w:val="20"/>
        </w:rPr>
      </w:pPr>
      <w:r w:rsidRPr="00AD5231">
        <w:rPr>
          <w:rFonts w:asciiTheme="minorHAnsi" w:hAnsiTheme="minorHAnsi" w:cstheme="minorHAnsi"/>
          <w:b/>
          <w:bCs/>
          <w:sz w:val="20"/>
          <w:szCs w:val="20"/>
        </w:rPr>
        <w:t>Projektant ma obowiązek</w:t>
      </w:r>
      <w:r w:rsidR="000E69A3" w:rsidRPr="00AD5231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Pr="00AD5231">
        <w:rPr>
          <w:rFonts w:asciiTheme="minorHAnsi" w:hAnsiTheme="minorHAnsi" w:cstheme="minorHAnsi"/>
          <w:b/>
          <w:bCs/>
          <w:sz w:val="20"/>
          <w:szCs w:val="20"/>
        </w:rPr>
        <w:t xml:space="preserve"> po 10 dniach od podpisania umow</w:t>
      </w:r>
      <w:r w:rsidR="000E69A3" w:rsidRPr="00AD5231">
        <w:rPr>
          <w:rFonts w:asciiTheme="minorHAnsi" w:hAnsiTheme="minorHAnsi" w:cstheme="minorHAnsi"/>
          <w:b/>
          <w:bCs/>
          <w:sz w:val="20"/>
          <w:szCs w:val="20"/>
        </w:rPr>
        <w:t>y,</w:t>
      </w:r>
      <w:r w:rsidRPr="00AD5231">
        <w:rPr>
          <w:rFonts w:asciiTheme="minorHAnsi" w:hAnsiTheme="minorHAnsi" w:cstheme="minorHAnsi"/>
          <w:b/>
          <w:bCs/>
          <w:sz w:val="20"/>
          <w:szCs w:val="20"/>
        </w:rPr>
        <w:t xml:space="preserve"> przedstawić trzy </w:t>
      </w:r>
      <w:r w:rsidR="000E69A3" w:rsidRPr="00AD5231">
        <w:rPr>
          <w:rFonts w:asciiTheme="minorHAnsi" w:hAnsiTheme="minorHAnsi" w:cstheme="minorHAnsi"/>
          <w:b/>
          <w:bCs/>
          <w:sz w:val="20"/>
          <w:szCs w:val="20"/>
        </w:rPr>
        <w:t>koncepcje</w:t>
      </w:r>
      <w:r w:rsidRPr="00AD5231">
        <w:rPr>
          <w:rFonts w:asciiTheme="minorHAnsi" w:hAnsiTheme="minorHAnsi" w:cstheme="minorHAnsi"/>
          <w:b/>
          <w:bCs/>
          <w:sz w:val="20"/>
          <w:szCs w:val="20"/>
        </w:rPr>
        <w:t xml:space="preserve"> serwerown</w:t>
      </w:r>
      <w:r w:rsidR="00D019E2" w:rsidRPr="00AD5231">
        <w:rPr>
          <w:rFonts w:asciiTheme="minorHAnsi" w:hAnsiTheme="minorHAnsi" w:cstheme="minorHAnsi"/>
          <w:b/>
          <w:bCs/>
          <w:sz w:val="20"/>
          <w:szCs w:val="20"/>
        </w:rPr>
        <w:t>i wraz z porównaniem kosztów i korzyści,</w:t>
      </w:r>
      <w:r w:rsidRPr="00AD5231">
        <w:rPr>
          <w:rFonts w:asciiTheme="minorHAnsi" w:hAnsiTheme="minorHAnsi" w:cstheme="minorHAnsi"/>
          <w:b/>
          <w:bCs/>
          <w:sz w:val="20"/>
          <w:szCs w:val="20"/>
        </w:rPr>
        <w:t xml:space="preserve"> w celu akceptacji ostatecznego rozwiązania</w:t>
      </w:r>
      <w:r w:rsidR="00C34A4F" w:rsidRPr="00AD5231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D019E2" w:rsidRPr="00AD5231">
        <w:rPr>
          <w:rFonts w:asciiTheme="minorHAnsi" w:hAnsiTheme="minorHAnsi" w:cstheme="minorHAnsi"/>
          <w:b/>
          <w:bCs/>
          <w:sz w:val="20"/>
          <w:szCs w:val="20"/>
        </w:rPr>
        <w:t>J</w:t>
      </w:r>
      <w:r w:rsidR="00C34A4F" w:rsidRPr="00AD5231">
        <w:rPr>
          <w:rFonts w:asciiTheme="minorHAnsi" w:hAnsiTheme="minorHAnsi" w:cstheme="minorHAnsi"/>
          <w:b/>
          <w:bCs/>
          <w:sz w:val="20"/>
          <w:szCs w:val="20"/>
        </w:rPr>
        <w:t xml:space="preserve">edna </w:t>
      </w:r>
      <w:r w:rsidR="00D019E2" w:rsidRPr="00AD5231">
        <w:rPr>
          <w:rFonts w:asciiTheme="minorHAnsi" w:hAnsiTheme="minorHAnsi" w:cstheme="minorHAnsi"/>
          <w:b/>
          <w:bCs/>
          <w:sz w:val="20"/>
          <w:szCs w:val="20"/>
        </w:rPr>
        <w:t xml:space="preserve">z przedstawionych </w:t>
      </w:r>
      <w:r w:rsidR="00C34A4F" w:rsidRPr="00AD5231">
        <w:rPr>
          <w:rFonts w:asciiTheme="minorHAnsi" w:hAnsiTheme="minorHAnsi" w:cstheme="minorHAnsi"/>
          <w:b/>
          <w:bCs/>
          <w:sz w:val="20"/>
          <w:szCs w:val="20"/>
        </w:rPr>
        <w:t>koncepcj</w:t>
      </w:r>
      <w:r w:rsidR="00D019E2" w:rsidRPr="00AD5231">
        <w:rPr>
          <w:rFonts w:asciiTheme="minorHAnsi" w:hAnsiTheme="minorHAnsi" w:cstheme="minorHAnsi"/>
          <w:b/>
          <w:bCs/>
          <w:sz w:val="20"/>
          <w:szCs w:val="20"/>
        </w:rPr>
        <w:t>i</w:t>
      </w:r>
      <w:r w:rsidR="00C34A4F" w:rsidRPr="00AD5231">
        <w:rPr>
          <w:rFonts w:asciiTheme="minorHAnsi" w:hAnsiTheme="minorHAnsi" w:cstheme="minorHAnsi"/>
          <w:b/>
          <w:bCs/>
          <w:sz w:val="20"/>
          <w:szCs w:val="20"/>
        </w:rPr>
        <w:t xml:space="preserve"> musi być zawierać rozwiązanie </w:t>
      </w:r>
      <w:r w:rsidR="00D019E2" w:rsidRPr="00AD5231">
        <w:rPr>
          <w:rFonts w:asciiTheme="minorHAnsi" w:hAnsiTheme="minorHAnsi" w:cstheme="minorHAnsi"/>
          <w:b/>
          <w:bCs/>
          <w:sz w:val="20"/>
          <w:szCs w:val="20"/>
        </w:rPr>
        <w:t>serwerowni z wykorzystaniem zamkniętych szaf klimatyzowanych, posiadających wewnętrzny system chłodzenia, gaszenia gazem i monitoringu warunków środowiskowych.</w:t>
      </w:r>
    </w:p>
    <w:p w14:paraId="32E0ED1F" w14:textId="77777777" w:rsidR="00B8513E" w:rsidRPr="00B8513E" w:rsidRDefault="00B8513E" w:rsidP="00B8513E">
      <w:pPr>
        <w:pStyle w:val="Akapitzlist"/>
        <w:ind w:left="644"/>
        <w:rPr>
          <w:rFonts w:asciiTheme="minorHAnsi" w:hAnsiTheme="minorHAnsi" w:cstheme="minorHAnsi"/>
          <w:sz w:val="20"/>
          <w:szCs w:val="20"/>
        </w:rPr>
      </w:pPr>
    </w:p>
    <w:p w14:paraId="79F59F24" w14:textId="77777777" w:rsidR="00462F05" w:rsidRPr="002C4EC4" w:rsidRDefault="00462F05" w:rsidP="003B1F3F">
      <w:pPr>
        <w:pStyle w:val="Akapitzlist"/>
        <w:ind w:left="644"/>
        <w:rPr>
          <w:rFonts w:asciiTheme="minorHAnsi" w:hAnsiTheme="minorHAnsi" w:cstheme="minorHAnsi"/>
          <w:b/>
          <w:bCs/>
          <w:sz w:val="20"/>
          <w:szCs w:val="20"/>
        </w:rPr>
      </w:pPr>
    </w:p>
    <w:p w14:paraId="5EE722F5" w14:textId="77777777" w:rsidR="00D130BC" w:rsidRDefault="00D130BC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64350D02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6240F72B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7157069B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32A56E48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0F84914F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6BC72C4F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52FBBDC5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1EAC1E23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4C0CE9F3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2677E2D3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6045806F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655CFC9C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3B53E828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1CFE0732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5866D9A3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7CB81F33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3E91D154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7B184945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</w:p>
    <w:p w14:paraId="6DBFE063" w14:textId="77777777" w:rsid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4"/>
          <w:szCs w:val="24"/>
        </w:rPr>
      </w:pPr>
      <w:r w:rsidRPr="00D37135">
        <w:rPr>
          <w:rFonts w:cstheme="minorHAnsi"/>
          <w:b/>
          <w:bCs/>
          <w:sz w:val="24"/>
          <w:szCs w:val="24"/>
        </w:rPr>
        <w:t>Koncepcja rozmieszczenia pomieszczeń serwerowni</w:t>
      </w:r>
    </w:p>
    <w:p w14:paraId="75102DC6" w14:textId="77777777" w:rsidR="00D37135" w:rsidRPr="00D37135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4"/>
          <w:szCs w:val="24"/>
        </w:rPr>
      </w:pPr>
    </w:p>
    <w:p w14:paraId="08B8EFDB" w14:textId="77777777" w:rsidR="00D37135" w:rsidRPr="002C4EC4" w:rsidRDefault="00D37135" w:rsidP="00975C1F">
      <w:pPr>
        <w:spacing w:after="0" w:line="360" w:lineRule="auto"/>
        <w:ind w:left="709" w:hanging="709"/>
        <w:jc w:val="center"/>
        <w:rPr>
          <w:rFonts w:cstheme="minorHAnsi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39D65FD4" wp14:editId="7027157D">
            <wp:extent cx="5760720" cy="4864735"/>
            <wp:effectExtent l="0" t="0" r="0" b="0"/>
            <wp:docPr id="83778646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78646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6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7135" w:rsidRPr="002C4EC4" w:rsidSect="002F6D54">
      <w:footerReference w:type="default" r:id="rId9"/>
      <w:pgSz w:w="11906" w:h="16838"/>
      <w:pgMar w:top="1417" w:right="1417" w:bottom="1417" w:left="1417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30EFC" w14:textId="77777777" w:rsidR="00B75C91" w:rsidRDefault="00B75C91" w:rsidP="00F26AC3">
      <w:pPr>
        <w:spacing w:after="0" w:line="240" w:lineRule="auto"/>
      </w:pPr>
      <w:r>
        <w:separator/>
      </w:r>
    </w:p>
  </w:endnote>
  <w:endnote w:type="continuationSeparator" w:id="0">
    <w:p w14:paraId="05D381FC" w14:textId="77777777" w:rsidR="00B75C91" w:rsidRDefault="00B75C91" w:rsidP="00F26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818378076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A3263DC" w14:textId="77777777" w:rsidR="00C47620" w:rsidRPr="00005E71" w:rsidRDefault="00C47620">
            <w:pPr>
              <w:pStyle w:val="Stopka"/>
              <w:jc w:val="right"/>
              <w:rPr>
                <w:sz w:val="20"/>
                <w:szCs w:val="20"/>
              </w:rPr>
            </w:pPr>
            <w:r w:rsidRPr="00005E71">
              <w:rPr>
                <w:sz w:val="20"/>
                <w:szCs w:val="20"/>
              </w:rPr>
              <w:t xml:space="preserve">Strona </w:t>
            </w:r>
            <w:r w:rsidRPr="00005E71">
              <w:rPr>
                <w:b/>
                <w:bCs/>
                <w:sz w:val="20"/>
                <w:szCs w:val="20"/>
              </w:rPr>
              <w:fldChar w:fldCharType="begin"/>
            </w:r>
            <w:r w:rsidRPr="00005E71">
              <w:rPr>
                <w:b/>
                <w:bCs/>
                <w:sz w:val="20"/>
                <w:szCs w:val="20"/>
              </w:rPr>
              <w:instrText>PAGE</w:instrText>
            </w:r>
            <w:r w:rsidRPr="00005E71">
              <w:rPr>
                <w:b/>
                <w:bCs/>
                <w:sz w:val="20"/>
                <w:szCs w:val="20"/>
              </w:rPr>
              <w:fldChar w:fldCharType="separate"/>
            </w:r>
            <w:r w:rsidRPr="00005E71">
              <w:rPr>
                <w:b/>
                <w:bCs/>
                <w:sz w:val="20"/>
                <w:szCs w:val="20"/>
              </w:rPr>
              <w:t>2</w:t>
            </w:r>
            <w:r w:rsidRPr="00005E71">
              <w:rPr>
                <w:b/>
                <w:bCs/>
                <w:sz w:val="20"/>
                <w:szCs w:val="20"/>
              </w:rPr>
              <w:fldChar w:fldCharType="end"/>
            </w:r>
            <w:r w:rsidRPr="00005E71">
              <w:rPr>
                <w:sz w:val="20"/>
                <w:szCs w:val="20"/>
              </w:rPr>
              <w:t xml:space="preserve"> z </w:t>
            </w:r>
            <w:r w:rsidRPr="00005E71">
              <w:rPr>
                <w:b/>
                <w:bCs/>
                <w:sz w:val="20"/>
                <w:szCs w:val="20"/>
              </w:rPr>
              <w:fldChar w:fldCharType="begin"/>
            </w:r>
            <w:r w:rsidRPr="00005E71">
              <w:rPr>
                <w:b/>
                <w:bCs/>
                <w:sz w:val="20"/>
                <w:szCs w:val="20"/>
              </w:rPr>
              <w:instrText>NUMPAGES</w:instrText>
            </w:r>
            <w:r w:rsidRPr="00005E71">
              <w:rPr>
                <w:b/>
                <w:bCs/>
                <w:sz w:val="20"/>
                <w:szCs w:val="20"/>
              </w:rPr>
              <w:fldChar w:fldCharType="separate"/>
            </w:r>
            <w:r w:rsidRPr="00005E71">
              <w:rPr>
                <w:b/>
                <w:bCs/>
                <w:sz w:val="20"/>
                <w:szCs w:val="20"/>
              </w:rPr>
              <w:t>2</w:t>
            </w:r>
            <w:r w:rsidRPr="00005E7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A2DC65D" w14:textId="77777777" w:rsidR="00C85270" w:rsidRDefault="00ED0C45" w:rsidP="00ED0C45">
    <w:pPr>
      <w:pStyle w:val="Stopka"/>
      <w:tabs>
        <w:tab w:val="clear" w:pos="4536"/>
        <w:tab w:val="clear" w:pos="9072"/>
        <w:tab w:val="left" w:pos="1071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9875A" w14:textId="77777777" w:rsidR="00B75C91" w:rsidRDefault="00B75C91" w:rsidP="00F26AC3">
      <w:pPr>
        <w:spacing w:after="0" w:line="240" w:lineRule="auto"/>
      </w:pPr>
      <w:r>
        <w:separator/>
      </w:r>
    </w:p>
  </w:footnote>
  <w:footnote w:type="continuationSeparator" w:id="0">
    <w:p w14:paraId="35699577" w14:textId="77777777" w:rsidR="00B75C91" w:rsidRDefault="00B75C91" w:rsidP="00F26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ahoma" w:hAnsi="Tahoma"/>
        <w:b w:val="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5AC56F5"/>
    <w:multiLevelType w:val="multilevel"/>
    <w:tmpl w:val="A9E086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43D00"/>
    <w:multiLevelType w:val="hybridMultilevel"/>
    <w:tmpl w:val="BC9E80C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0DCF5F98"/>
    <w:multiLevelType w:val="hybridMultilevel"/>
    <w:tmpl w:val="DAAC7EF8"/>
    <w:lvl w:ilvl="0" w:tplc="BA98C95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8D0227EE">
      <w:start w:val="4"/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40F91"/>
    <w:multiLevelType w:val="hybridMultilevel"/>
    <w:tmpl w:val="B16C1F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8D3A25"/>
    <w:multiLevelType w:val="hybridMultilevel"/>
    <w:tmpl w:val="5010CFEA"/>
    <w:lvl w:ilvl="0" w:tplc="E74AAC9C">
      <w:start w:val="1"/>
      <w:numFmt w:val="decimal"/>
      <w:lvlText w:val="%1."/>
      <w:lvlJc w:val="left"/>
      <w:pPr>
        <w:ind w:left="1004" w:hanging="360"/>
      </w:pPr>
      <w:rPr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3C77581"/>
    <w:multiLevelType w:val="hybridMultilevel"/>
    <w:tmpl w:val="9258D8E0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 w15:restartNumberingAfterBreak="0">
    <w:nsid w:val="1546651C"/>
    <w:multiLevelType w:val="hybridMultilevel"/>
    <w:tmpl w:val="53A677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B255A2"/>
    <w:multiLevelType w:val="multilevel"/>
    <w:tmpl w:val="83EC82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1" w15:restartNumberingAfterBreak="0">
    <w:nsid w:val="16D92AAA"/>
    <w:multiLevelType w:val="hybridMultilevel"/>
    <w:tmpl w:val="D6946D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797254A"/>
    <w:multiLevelType w:val="hybridMultilevel"/>
    <w:tmpl w:val="A532DD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9C300D5"/>
    <w:multiLevelType w:val="hybridMultilevel"/>
    <w:tmpl w:val="D0166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760ED6"/>
    <w:multiLevelType w:val="hybridMultilevel"/>
    <w:tmpl w:val="C38AFC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861C9"/>
    <w:multiLevelType w:val="hybridMultilevel"/>
    <w:tmpl w:val="5CB880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6E5030"/>
    <w:multiLevelType w:val="hybridMultilevel"/>
    <w:tmpl w:val="318ACE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927575"/>
    <w:multiLevelType w:val="hybridMultilevel"/>
    <w:tmpl w:val="B4280AEE"/>
    <w:lvl w:ilvl="0" w:tplc="9CE239BC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B7F44"/>
    <w:multiLevelType w:val="multilevel"/>
    <w:tmpl w:val="BC5A5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E1122F"/>
    <w:multiLevelType w:val="hybridMultilevel"/>
    <w:tmpl w:val="B1546494"/>
    <w:lvl w:ilvl="0" w:tplc="E99A48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E021B1"/>
    <w:multiLevelType w:val="hybridMultilevel"/>
    <w:tmpl w:val="C2781F54"/>
    <w:lvl w:ilvl="0" w:tplc="1F4E7A3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407B3F"/>
    <w:multiLevelType w:val="hybridMultilevel"/>
    <w:tmpl w:val="D68407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360354B"/>
    <w:multiLevelType w:val="multilevel"/>
    <w:tmpl w:val="9B70BF58"/>
    <w:lvl w:ilvl="0">
      <w:start w:val="1"/>
      <w:numFmt w:val="decimal"/>
      <w:lvlText w:val="%1."/>
      <w:lvlJc w:val="left"/>
      <w:pPr>
        <w:ind w:left="360" w:hanging="360"/>
      </w:pPr>
      <w:rPr>
        <w:rFonts w:cs="Calibri"/>
        <w:b/>
        <w:sz w:val="1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47F3718"/>
    <w:multiLevelType w:val="hybridMultilevel"/>
    <w:tmpl w:val="708E8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BE6DB7"/>
    <w:multiLevelType w:val="hybridMultilevel"/>
    <w:tmpl w:val="0712A31E"/>
    <w:lvl w:ilvl="0" w:tplc="2E6A12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B741BB9"/>
    <w:multiLevelType w:val="hybridMultilevel"/>
    <w:tmpl w:val="A04E57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DC14DFF"/>
    <w:multiLevelType w:val="hybridMultilevel"/>
    <w:tmpl w:val="8662F9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2ACE96C">
      <w:start w:val="1"/>
      <w:numFmt w:val="lowerLetter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E8375D4"/>
    <w:multiLevelType w:val="hybridMultilevel"/>
    <w:tmpl w:val="0E9605EA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F7C3896"/>
    <w:multiLevelType w:val="hybridMultilevel"/>
    <w:tmpl w:val="040C98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15B77E0"/>
    <w:multiLevelType w:val="hybridMultilevel"/>
    <w:tmpl w:val="1826B2A0"/>
    <w:lvl w:ilvl="0" w:tplc="04150013">
      <w:start w:val="1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3793E31"/>
    <w:multiLevelType w:val="multilevel"/>
    <w:tmpl w:val="5658D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61F4984"/>
    <w:multiLevelType w:val="hybridMultilevel"/>
    <w:tmpl w:val="148A4D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92254CE"/>
    <w:multiLevelType w:val="hybridMultilevel"/>
    <w:tmpl w:val="DDB286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894A10"/>
    <w:multiLevelType w:val="hybridMultilevel"/>
    <w:tmpl w:val="1B9444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727A5C"/>
    <w:multiLevelType w:val="hybridMultilevel"/>
    <w:tmpl w:val="FE967BB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1A3164A"/>
    <w:multiLevelType w:val="hybridMultilevel"/>
    <w:tmpl w:val="780E21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25E21CB"/>
    <w:multiLevelType w:val="hybridMultilevel"/>
    <w:tmpl w:val="65CCD230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4B72D6E"/>
    <w:multiLevelType w:val="hybridMultilevel"/>
    <w:tmpl w:val="4638255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5543365B"/>
    <w:multiLevelType w:val="hybridMultilevel"/>
    <w:tmpl w:val="1E6460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73D791C"/>
    <w:multiLevelType w:val="hybridMultilevel"/>
    <w:tmpl w:val="D6A63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A10DD1"/>
    <w:multiLevelType w:val="hybridMultilevel"/>
    <w:tmpl w:val="98B6E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C79B2"/>
    <w:multiLevelType w:val="hybridMultilevel"/>
    <w:tmpl w:val="043824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E33156D"/>
    <w:multiLevelType w:val="hybridMultilevel"/>
    <w:tmpl w:val="4F76F064"/>
    <w:lvl w:ilvl="0" w:tplc="52FC20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E51049D"/>
    <w:multiLevelType w:val="multilevel"/>
    <w:tmpl w:val="42460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AF9159F"/>
    <w:multiLevelType w:val="multilevel"/>
    <w:tmpl w:val="501CCB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04F68AC"/>
    <w:multiLevelType w:val="hybridMultilevel"/>
    <w:tmpl w:val="BE9AB1B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6" w15:restartNumberingAfterBreak="0">
    <w:nsid w:val="717B5805"/>
    <w:multiLevelType w:val="hybridMultilevel"/>
    <w:tmpl w:val="515CCB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5A3D11"/>
    <w:multiLevelType w:val="hybridMultilevel"/>
    <w:tmpl w:val="0E9273C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8" w15:restartNumberingAfterBreak="0">
    <w:nsid w:val="74676C00"/>
    <w:multiLevelType w:val="hybridMultilevel"/>
    <w:tmpl w:val="270C7B4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87C065B"/>
    <w:multiLevelType w:val="hybridMultilevel"/>
    <w:tmpl w:val="FA646D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191425"/>
    <w:multiLevelType w:val="multilevel"/>
    <w:tmpl w:val="220EE3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228147758">
    <w:abstractNumId w:val="20"/>
  </w:num>
  <w:num w:numId="2" w16cid:durableId="197402803">
    <w:abstractNumId w:val="3"/>
  </w:num>
  <w:num w:numId="3" w16cid:durableId="2001039499">
    <w:abstractNumId w:val="15"/>
  </w:num>
  <w:num w:numId="4" w16cid:durableId="803082784">
    <w:abstractNumId w:val="6"/>
  </w:num>
  <w:num w:numId="5" w16cid:durableId="961768572">
    <w:abstractNumId w:val="21"/>
  </w:num>
  <w:num w:numId="6" w16cid:durableId="859589334">
    <w:abstractNumId w:val="35"/>
  </w:num>
  <w:num w:numId="7" w16cid:durableId="505823076">
    <w:abstractNumId w:val="33"/>
  </w:num>
  <w:num w:numId="8" w16cid:durableId="1740442429">
    <w:abstractNumId w:val="31"/>
  </w:num>
  <w:num w:numId="9" w16cid:durableId="1527208200">
    <w:abstractNumId w:val="16"/>
  </w:num>
  <w:num w:numId="10" w16cid:durableId="2127120686">
    <w:abstractNumId w:val="26"/>
  </w:num>
  <w:num w:numId="11" w16cid:durableId="650057074">
    <w:abstractNumId w:val="9"/>
  </w:num>
  <w:num w:numId="12" w16cid:durableId="916133081">
    <w:abstractNumId w:val="8"/>
  </w:num>
  <w:num w:numId="13" w16cid:durableId="1085761407">
    <w:abstractNumId w:val="32"/>
  </w:num>
  <w:num w:numId="14" w16cid:durableId="847596216">
    <w:abstractNumId w:val="11"/>
  </w:num>
  <w:num w:numId="15" w16cid:durableId="1045326058">
    <w:abstractNumId w:val="25"/>
  </w:num>
  <w:num w:numId="16" w16cid:durableId="1933275909">
    <w:abstractNumId w:val="38"/>
  </w:num>
  <w:num w:numId="17" w16cid:durableId="1348946461">
    <w:abstractNumId w:val="41"/>
  </w:num>
  <w:num w:numId="18" w16cid:durableId="1903324925">
    <w:abstractNumId w:val="36"/>
  </w:num>
  <w:num w:numId="19" w16cid:durableId="2108579960">
    <w:abstractNumId w:val="27"/>
  </w:num>
  <w:num w:numId="20" w16cid:durableId="1271088358">
    <w:abstractNumId w:val="5"/>
  </w:num>
  <w:num w:numId="21" w16cid:durableId="1722023939">
    <w:abstractNumId w:val="24"/>
  </w:num>
  <w:num w:numId="22" w16cid:durableId="903102427">
    <w:abstractNumId w:val="23"/>
  </w:num>
  <w:num w:numId="23" w16cid:durableId="2091074756">
    <w:abstractNumId w:val="42"/>
  </w:num>
  <w:num w:numId="24" w16cid:durableId="1539977410">
    <w:abstractNumId w:val="50"/>
  </w:num>
  <w:num w:numId="25" w16cid:durableId="1094784116">
    <w:abstractNumId w:val="19"/>
  </w:num>
  <w:num w:numId="26" w16cid:durableId="404955110">
    <w:abstractNumId w:val="40"/>
  </w:num>
  <w:num w:numId="27" w16cid:durableId="370351607">
    <w:abstractNumId w:val="39"/>
  </w:num>
  <w:num w:numId="28" w16cid:durableId="1428620798">
    <w:abstractNumId w:val="17"/>
  </w:num>
  <w:num w:numId="29" w16cid:durableId="1558393352">
    <w:abstractNumId w:val="22"/>
  </w:num>
  <w:num w:numId="30" w16cid:durableId="1876038407">
    <w:abstractNumId w:val="46"/>
  </w:num>
  <w:num w:numId="31" w16cid:durableId="538476131">
    <w:abstractNumId w:val="13"/>
  </w:num>
  <w:num w:numId="32" w16cid:durableId="1046026396">
    <w:abstractNumId w:val="49"/>
  </w:num>
  <w:num w:numId="33" w16cid:durableId="295374992">
    <w:abstractNumId w:val="7"/>
  </w:num>
  <w:num w:numId="34" w16cid:durableId="209878488">
    <w:abstractNumId w:val="37"/>
  </w:num>
  <w:num w:numId="35" w16cid:durableId="1050417291">
    <w:abstractNumId w:val="48"/>
  </w:num>
  <w:num w:numId="36" w16cid:durableId="904294621">
    <w:abstractNumId w:val="12"/>
  </w:num>
  <w:num w:numId="37" w16cid:durableId="718288389">
    <w:abstractNumId w:val="45"/>
  </w:num>
  <w:num w:numId="38" w16cid:durableId="1695499248">
    <w:abstractNumId w:val="43"/>
  </w:num>
  <w:num w:numId="39" w16cid:durableId="1798790459">
    <w:abstractNumId w:val="29"/>
  </w:num>
  <w:num w:numId="40" w16cid:durableId="1482968009">
    <w:abstractNumId w:val="4"/>
  </w:num>
  <w:num w:numId="41" w16cid:durableId="1022707815">
    <w:abstractNumId w:val="44"/>
  </w:num>
  <w:num w:numId="42" w16cid:durableId="684556009">
    <w:abstractNumId w:val="28"/>
  </w:num>
  <w:num w:numId="43" w16cid:durableId="917445369">
    <w:abstractNumId w:val="34"/>
  </w:num>
  <w:num w:numId="44" w16cid:durableId="841436797">
    <w:abstractNumId w:val="10"/>
  </w:num>
  <w:num w:numId="45" w16cid:durableId="66271578">
    <w:abstractNumId w:val="14"/>
  </w:num>
  <w:num w:numId="46" w16cid:durableId="1782795880">
    <w:abstractNumId w:val="47"/>
  </w:num>
  <w:num w:numId="47" w16cid:durableId="1783105302">
    <w:abstractNumId w:val="30"/>
  </w:num>
  <w:num w:numId="48" w16cid:durableId="103967187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F84"/>
    <w:rsid w:val="000043DA"/>
    <w:rsid w:val="00005E71"/>
    <w:rsid w:val="000159C9"/>
    <w:rsid w:val="00020B17"/>
    <w:rsid w:val="0002149F"/>
    <w:rsid w:val="00064C8F"/>
    <w:rsid w:val="00064E33"/>
    <w:rsid w:val="0009218F"/>
    <w:rsid w:val="00094F50"/>
    <w:rsid w:val="00097DC9"/>
    <w:rsid w:val="000B4143"/>
    <w:rsid w:val="000B468B"/>
    <w:rsid w:val="000C6F84"/>
    <w:rsid w:val="000E69A3"/>
    <w:rsid w:val="000F3A40"/>
    <w:rsid w:val="001213C4"/>
    <w:rsid w:val="00124907"/>
    <w:rsid w:val="00140227"/>
    <w:rsid w:val="00143F31"/>
    <w:rsid w:val="00146272"/>
    <w:rsid w:val="001470CC"/>
    <w:rsid w:val="001759CF"/>
    <w:rsid w:val="00184731"/>
    <w:rsid w:val="00191FE3"/>
    <w:rsid w:val="001B7E16"/>
    <w:rsid w:val="001C67C7"/>
    <w:rsid w:val="001E710F"/>
    <w:rsid w:val="002072EA"/>
    <w:rsid w:val="00215A54"/>
    <w:rsid w:val="00216669"/>
    <w:rsid w:val="0022434B"/>
    <w:rsid w:val="00227AD0"/>
    <w:rsid w:val="00230F1E"/>
    <w:rsid w:val="00243130"/>
    <w:rsid w:val="00243747"/>
    <w:rsid w:val="00250195"/>
    <w:rsid w:val="0025064E"/>
    <w:rsid w:val="00254DF0"/>
    <w:rsid w:val="002960DE"/>
    <w:rsid w:val="002B507B"/>
    <w:rsid w:val="002C480F"/>
    <w:rsid w:val="002C4EC4"/>
    <w:rsid w:val="002D3156"/>
    <w:rsid w:val="002D5732"/>
    <w:rsid w:val="002E18EA"/>
    <w:rsid w:val="002E4BBD"/>
    <w:rsid w:val="002F6D54"/>
    <w:rsid w:val="00305403"/>
    <w:rsid w:val="00317E2F"/>
    <w:rsid w:val="00321116"/>
    <w:rsid w:val="00327A78"/>
    <w:rsid w:val="0035470C"/>
    <w:rsid w:val="00357DFC"/>
    <w:rsid w:val="00362503"/>
    <w:rsid w:val="00373558"/>
    <w:rsid w:val="00392676"/>
    <w:rsid w:val="003A0157"/>
    <w:rsid w:val="003A563C"/>
    <w:rsid w:val="003A5908"/>
    <w:rsid w:val="003A6430"/>
    <w:rsid w:val="003A66A0"/>
    <w:rsid w:val="003A71D4"/>
    <w:rsid w:val="003B1F3F"/>
    <w:rsid w:val="003B6738"/>
    <w:rsid w:val="003D6A74"/>
    <w:rsid w:val="00403501"/>
    <w:rsid w:val="00435AEE"/>
    <w:rsid w:val="00450837"/>
    <w:rsid w:val="00462F05"/>
    <w:rsid w:val="00462FEA"/>
    <w:rsid w:val="004746C9"/>
    <w:rsid w:val="00487353"/>
    <w:rsid w:val="004C2F9F"/>
    <w:rsid w:val="004C728D"/>
    <w:rsid w:val="004D1530"/>
    <w:rsid w:val="004D290C"/>
    <w:rsid w:val="004D3FAD"/>
    <w:rsid w:val="004D59B3"/>
    <w:rsid w:val="004F1D13"/>
    <w:rsid w:val="004F7BF6"/>
    <w:rsid w:val="00526D9C"/>
    <w:rsid w:val="00555A55"/>
    <w:rsid w:val="0057623D"/>
    <w:rsid w:val="00597EE7"/>
    <w:rsid w:val="005B3FC8"/>
    <w:rsid w:val="005D5A3C"/>
    <w:rsid w:val="005E37C9"/>
    <w:rsid w:val="00606DB6"/>
    <w:rsid w:val="006139D4"/>
    <w:rsid w:val="00616213"/>
    <w:rsid w:val="00626595"/>
    <w:rsid w:val="00633FFA"/>
    <w:rsid w:val="00646C72"/>
    <w:rsid w:val="00667363"/>
    <w:rsid w:val="006676A2"/>
    <w:rsid w:val="0068575E"/>
    <w:rsid w:val="00686E51"/>
    <w:rsid w:val="0068727E"/>
    <w:rsid w:val="006879F0"/>
    <w:rsid w:val="006A1726"/>
    <w:rsid w:val="006C1315"/>
    <w:rsid w:val="006C229E"/>
    <w:rsid w:val="006C7413"/>
    <w:rsid w:val="006D396B"/>
    <w:rsid w:val="006D4AF5"/>
    <w:rsid w:val="006D7CB5"/>
    <w:rsid w:val="006F6F9A"/>
    <w:rsid w:val="00701E1F"/>
    <w:rsid w:val="00715C6F"/>
    <w:rsid w:val="00721BC6"/>
    <w:rsid w:val="00735962"/>
    <w:rsid w:val="00745FF7"/>
    <w:rsid w:val="007519BA"/>
    <w:rsid w:val="007541FD"/>
    <w:rsid w:val="00756FF0"/>
    <w:rsid w:val="00767E0E"/>
    <w:rsid w:val="007933BC"/>
    <w:rsid w:val="007A17B8"/>
    <w:rsid w:val="007A2A69"/>
    <w:rsid w:val="007A2F75"/>
    <w:rsid w:val="007A67B6"/>
    <w:rsid w:val="007F5990"/>
    <w:rsid w:val="007F5FCE"/>
    <w:rsid w:val="00823963"/>
    <w:rsid w:val="0082797D"/>
    <w:rsid w:val="00866FFF"/>
    <w:rsid w:val="00885CE4"/>
    <w:rsid w:val="00895F48"/>
    <w:rsid w:val="008A4C05"/>
    <w:rsid w:val="008A6F70"/>
    <w:rsid w:val="008B562C"/>
    <w:rsid w:val="008C1D8E"/>
    <w:rsid w:val="008E2B5B"/>
    <w:rsid w:val="008E30D5"/>
    <w:rsid w:val="008E60D7"/>
    <w:rsid w:val="008F237B"/>
    <w:rsid w:val="008F5410"/>
    <w:rsid w:val="008F61E5"/>
    <w:rsid w:val="00901BDD"/>
    <w:rsid w:val="00946991"/>
    <w:rsid w:val="00947481"/>
    <w:rsid w:val="009570F6"/>
    <w:rsid w:val="0096302F"/>
    <w:rsid w:val="00975C1F"/>
    <w:rsid w:val="009A0069"/>
    <w:rsid w:val="009A011B"/>
    <w:rsid w:val="009A37A3"/>
    <w:rsid w:val="009A42EB"/>
    <w:rsid w:val="009A61FD"/>
    <w:rsid w:val="009D62A1"/>
    <w:rsid w:val="00A37486"/>
    <w:rsid w:val="00A6296B"/>
    <w:rsid w:val="00A64983"/>
    <w:rsid w:val="00A725EC"/>
    <w:rsid w:val="00A80DB1"/>
    <w:rsid w:val="00A82582"/>
    <w:rsid w:val="00A9228C"/>
    <w:rsid w:val="00A935CC"/>
    <w:rsid w:val="00AA73A2"/>
    <w:rsid w:val="00AB2893"/>
    <w:rsid w:val="00AB527D"/>
    <w:rsid w:val="00AD5231"/>
    <w:rsid w:val="00AE0D61"/>
    <w:rsid w:val="00AE6839"/>
    <w:rsid w:val="00B27C03"/>
    <w:rsid w:val="00B307DF"/>
    <w:rsid w:val="00B36789"/>
    <w:rsid w:val="00B44BBF"/>
    <w:rsid w:val="00B553EF"/>
    <w:rsid w:val="00B6257B"/>
    <w:rsid w:val="00B722BA"/>
    <w:rsid w:val="00B7257B"/>
    <w:rsid w:val="00B75C91"/>
    <w:rsid w:val="00B82951"/>
    <w:rsid w:val="00B8513E"/>
    <w:rsid w:val="00B87D4C"/>
    <w:rsid w:val="00BA2AD6"/>
    <w:rsid w:val="00BB3891"/>
    <w:rsid w:val="00BE4803"/>
    <w:rsid w:val="00C14D24"/>
    <w:rsid w:val="00C34A4F"/>
    <w:rsid w:val="00C47620"/>
    <w:rsid w:val="00C619FA"/>
    <w:rsid w:val="00C84238"/>
    <w:rsid w:val="00C85270"/>
    <w:rsid w:val="00C9326C"/>
    <w:rsid w:val="00CA3DE2"/>
    <w:rsid w:val="00CC67CF"/>
    <w:rsid w:val="00D019E2"/>
    <w:rsid w:val="00D130BC"/>
    <w:rsid w:val="00D16DA0"/>
    <w:rsid w:val="00D37135"/>
    <w:rsid w:val="00D42768"/>
    <w:rsid w:val="00D50A5D"/>
    <w:rsid w:val="00D530F8"/>
    <w:rsid w:val="00D5481D"/>
    <w:rsid w:val="00D67FB0"/>
    <w:rsid w:val="00DC037D"/>
    <w:rsid w:val="00DD1B9F"/>
    <w:rsid w:val="00DE6672"/>
    <w:rsid w:val="00DF1CB7"/>
    <w:rsid w:val="00E06D5C"/>
    <w:rsid w:val="00E11B06"/>
    <w:rsid w:val="00E12F7C"/>
    <w:rsid w:val="00E13030"/>
    <w:rsid w:val="00E242F1"/>
    <w:rsid w:val="00E41662"/>
    <w:rsid w:val="00E41A4B"/>
    <w:rsid w:val="00E47144"/>
    <w:rsid w:val="00E5413A"/>
    <w:rsid w:val="00E82C10"/>
    <w:rsid w:val="00EA3521"/>
    <w:rsid w:val="00EB2566"/>
    <w:rsid w:val="00ED0C45"/>
    <w:rsid w:val="00ED126D"/>
    <w:rsid w:val="00EE75D0"/>
    <w:rsid w:val="00EF7E85"/>
    <w:rsid w:val="00F01C6C"/>
    <w:rsid w:val="00F0689A"/>
    <w:rsid w:val="00F071F6"/>
    <w:rsid w:val="00F25D5D"/>
    <w:rsid w:val="00F26AC3"/>
    <w:rsid w:val="00F325B1"/>
    <w:rsid w:val="00F51568"/>
    <w:rsid w:val="00F53261"/>
    <w:rsid w:val="00FA43B9"/>
    <w:rsid w:val="00FA43CB"/>
    <w:rsid w:val="00FC61FD"/>
    <w:rsid w:val="00FE1026"/>
    <w:rsid w:val="00FE10D8"/>
    <w:rsid w:val="00FF062B"/>
    <w:rsid w:val="00FF3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FA89A"/>
  <w15:docId w15:val="{A50E06DE-88F9-4898-8155-F8ACB8C6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1FD"/>
  </w:style>
  <w:style w:type="paragraph" w:styleId="Nagwek1">
    <w:name w:val="heading 1"/>
    <w:basedOn w:val="Normalny"/>
    <w:link w:val="Nagwek1Znak"/>
    <w:rsid w:val="00AB527D"/>
    <w:pPr>
      <w:suppressAutoHyphens/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color w:val="00000A"/>
      <w:sz w:val="48"/>
      <w:szCs w:val="48"/>
      <w:lang w:eastAsia="zh-CN"/>
    </w:rPr>
  </w:style>
  <w:style w:type="paragraph" w:styleId="Nagwek2">
    <w:name w:val="heading 2"/>
    <w:basedOn w:val="Normalny"/>
    <w:next w:val="Normalny"/>
    <w:link w:val="Nagwek2Znak"/>
    <w:rsid w:val="00AB527D"/>
    <w:pPr>
      <w:keepNext/>
      <w:suppressAutoHyphens/>
      <w:spacing w:before="240" w:after="60" w:line="276" w:lineRule="auto"/>
      <w:outlineLvl w:val="1"/>
    </w:pPr>
    <w:rPr>
      <w:rFonts w:ascii="Arial" w:eastAsia="Calibri" w:hAnsi="Arial" w:cs="Arial"/>
      <w:b/>
      <w:bCs/>
      <w:i/>
      <w:iCs/>
      <w:color w:val="00000A"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41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527D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527D"/>
    <w:pPr>
      <w:keepNext/>
      <w:keepLines/>
      <w:spacing w:before="40" w:after="0"/>
      <w:outlineLvl w:val="4"/>
    </w:pPr>
    <w:rPr>
      <w:rFonts w:ascii="Cambria" w:eastAsia="Times New Roman" w:hAnsi="Cambria" w:cs="Times New Roman"/>
      <w:color w:val="365F9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527D"/>
    <w:pPr>
      <w:keepNext/>
      <w:keepLines/>
      <w:spacing w:before="40" w:after="0"/>
      <w:outlineLvl w:val="5"/>
    </w:pPr>
    <w:rPr>
      <w:rFonts w:ascii="Cambria" w:eastAsia="Times New Roman" w:hAnsi="Cambria" w:cs="Times New Roman"/>
      <w:color w:val="243F6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527D"/>
    <w:pPr>
      <w:keepNext/>
      <w:keepLines/>
      <w:spacing w:before="40" w:after="0"/>
      <w:outlineLvl w:val="7"/>
    </w:pPr>
    <w:rPr>
      <w:rFonts w:ascii="Cambria" w:eastAsia="Times New Roman" w:hAnsi="Cambria" w:cs="Times New Roman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B527D"/>
    <w:rPr>
      <w:rFonts w:ascii="Times New Roman" w:eastAsia="Times New Roman" w:hAnsi="Times New Roman" w:cs="Times New Roman"/>
      <w:b/>
      <w:bCs/>
      <w:color w:val="00000A"/>
      <w:sz w:val="48"/>
      <w:szCs w:val="48"/>
      <w:lang w:eastAsia="zh-CN"/>
    </w:rPr>
  </w:style>
  <w:style w:type="character" w:customStyle="1" w:styleId="Nagwek2Znak">
    <w:name w:val="Nagłówek 2 Znak"/>
    <w:basedOn w:val="Domylnaczcionkaakapitu"/>
    <w:link w:val="Nagwek2"/>
    <w:rsid w:val="00AB527D"/>
    <w:rPr>
      <w:rFonts w:ascii="Arial" w:eastAsia="Calibri" w:hAnsi="Arial" w:cs="Arial"/>
      <w:b/>
      <w:bCs/>
      <w:i/>
      <w:iCs/>
      <w:color w:val="00000A"/>
      <w:sz w:val="28"/>
      <w:szCs w:val="28"/>
      <w:lang w:eastAsia="zh-CN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AB527D"/>
    <w:pPr>
      <w:keepNext/>
      <w:keepLines/>
      <w:suppressAutoHyphens/>
      <w:spacing w:before="40" w:after="0" w:line="276" w:lineRule="auto"/>
      <w:outlineLvl w:val="3"/>
    </w:pPr>
    <w:rPr>
      <w:rFonts w:ascii="Cambria" w:eastAsia="Times New Roman" w:hAnsi="Cambria" w:cs="Times New Roman"/>
      <w:i/>
      <w:iCs/>
      <w:color w:val="365F91"/>
      <w:lang w:eastAsia="zh-CN"/>
    </w:rPr>
  </w:style>
  <w:style w:type="paragraph" w:customStyle="1" w:styleId="Nagwek51">
    <w:name w:val="Nagłówek 51"/>
    <w:basedOn w:val="Normalny"/>
    <w:next w:val="Normalny"/>
    <w:uiPriority w:val="9"/>
    <w:unhideWhenUsed/>
    <w:qFormat/>
    <w:rsid w:val="00AB527D"/>
    <w:pPr>
      <w:keepNext/>
      <w:keepLines/>
      <w:suppressAutoHyphens/>
      <w:spacing w:before="40" w:after="0" w:line="276" w:lineRule="auto"/>
      <w:outlineLvl w:val="4"/>
    </w:pPr>
    <w:rPr>
      <w:rFonts w:ascii="Cambria" w:eastAsia="Times New Roman" w:hAnsi="Cambria" w:cs="Times New Roman"/>
      <w:color w:val="365F91"/>
      <w:lang w:eastAsia="zh-CN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AB527D"/>
    <w:pPr>
      <w:keepNext/>
      <w:keepLines/>
      <w:suppressAutoHyphens/>
      <w:spacing w:before="40" w:after="0" w:line="276" w:lineRule="auto"/>
      <w:outlineLvl w:val="5"/>
    </w:pPr>
    <w:rPr>
      <w:rFonts w:ascii="Cambria" w:eastAsia="Times New Roman" w:hAnsi="Cambria" w:cs="Times New Roman"/>
      <w:color w:val="243F60"/>
      <w:lang w:eastAsia="zh-CN"/>
    </w:rPr>
  </w:style>
  <w:style w:type="paragraph" w:customStyle="1" w:styleId="Nagwek81">
    <w:name w:val="Nagłówek 81"/>
    <w:basedOn w:val="Normalny"/>
    <w:next w:val="Normalny"/>
    <w:uiPriority w:val="9"/>
    <w:unhideWhenUsed/>
    <w:qFormat/>
    <w:rsid w:val="00AB527D"/>
    <w:pPr>
      <w:keepNext/>
      <w:keepLines/>
      <w:suppressAutoHyphens/>
      <w:spacing w:before="40" w:after="0" w:line="276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eastAsia="zh-CN"/>
    </w:rPr>
  </w:style>
  <w:style w:type="numbering" w:customStyle="1" w:styleId="Bezlisty1">
    <w:name w:val="Bez listy1"/>
    <w:next w:val="Bezlisty"/>
    <w:uiPriority w:val="99"/>
    <w:semiHidden/>
    <w:unhideWhenUsed/>
    <w:rsid w:val="00AB527D"/>
  </w:style>
  <w:style w:type="character" w:customStyle="1" w:styleId="WW8Num1z0">
    <w:name w:val="WW8Num1z0"/>
    <w:rsid w:val="00AB527D"/>
  </w:style>
  <w:style w:type="character" w:customStyle="1" w:styleId="WW8Num1z1">
    <w:name w:val="WW8Num1z1"/>
    <w:rsid w:val="00AB527D"/>
  </w:style>
  <w:style w:type="character" w:customStyle="1" w:styleId="WW8Num1z2">
    <w:name w:val="WW8Num1z2"/>
    <w:rsid w:val="00AB527D"/>
  </w:style>
  <w:style w:type="character" w:customStyle="1" w:styleId="WW8Num1z3">
    <w:name w:val="WW8Num1z3"/>
    <w:rsid w:val="00AB527D"/>
  </w:style>
  <w:style w:type="character" w:customStyle="1" w:styleId="WW8Num1z4">
    <w:name w:val="WW8Num1z4"/>
    <w:rsid w:val="00AB527D"/>
  </w:style>
  <w:style w:type="character" w:customStyle="1" w:styleId="WW8Num1z5">
    <w:name w:val="WW8Num1z5"/>
    <w:rsid w:val="00AB527D"/>
  </w:style>
  <w:style w:type="character" w:customStyle="1" w:styleId="WW8Num1z6">
    <w:name w:val="WW8Num1z6"/>
    <w:rsid w:val="00AB527D"/>
  </w:style>
  <w:style w:type="character" w:customStyle="1" w:styleId="WW8Num1z7">
    <w:name w:val="WW8Num1z7"/>
    <w:rsid w:val="00AB527D"/>
  </w:style>
  <w:style w:type="character" w:customStyle="1" w:styleId="WW8Num1z8">
    <w:name w:val="WW8Num1z8"/>
    <w:rsid w:val="00AB527D"/>
  </w:style>
  <w:style w:type="character" w:customStyle="1" w:styleId="WW8Num2z0">
    <w:name w:val="WW8Num2z0"/>
    <w:rsid w:val="00AB527D"/>
  </w:style>
  <w:style w:type="character" w:customStyle="1" w:styleId="WW8Num3z0">
    <w:name w:val="WW8Num3z0"/>
    <w:rsid w:val="00AB527D"/>
  </w:style>
  <w:style w:type="character" w:customStyle="1" w:styleId="WW8Num4z0">
    <w:name w:val="WW8Num4z0"/>
    <w:rsid w:val="00AB527D"/>
  </w:style>
  <w:style w:type="character" w:customStyle="1" w:styleId="WW8Num5z0">
    <w:name w:val="WW8Num5z0"/>
    <w:rsid w:val="00AB527D"/>
    <w:rPr>
      <w:rFonts w:ascii="Symbol" w:hAnsi="Symbol" w:cs="Symbol"/>
    </w:rPr>
  </w:style>
  <w:style w:type="character" w:customStyle="1" w:styleId="WW8Num6z0">
    <w:name w:val="WW8Num6z0"/>
    <w:rsid w:val="00AB527D"/>
    <w:rPr>
      <w:rFonts w:ascii="Symbol" w:hAnsi="Symbol" w:cs="Symbol"/>
    </w:rPr>
  </w:style>
  <w:style w:type="character" w:customStyle="1" w:styleId="WW8Num7z0">
    <w:name w:val="WW8Num7z0"/>
    <w:rsid w:val="00AB527D"/>
    <w:rPr>
      <w:rFonts w:ascii="Symbol" w:hAnsi="Symbol" w:cs="Symbol"/>
    </w:rPr>
  </w:style>
  <w:style w:type="character" w:customStyle="1" w:styleId="WW8Num8z0">
    <w:name w:val="WW8Num8z0"/>
    <w:rsid w:val="00AB527D"/>
    <w:rPr>
      <w:rFonts w:ascii="Symbol" w:hAnsi="Symbol" w:cs="Symbol"/>
    </w:rPr>
  </w:style>
  <w:style w:type="character" w:customStyle="1" w:styleId="WW8Num9z0">
    <w:name w:val="WW8Num9z0"/>
    <w:rsid w:val="00AB527D"/>
  </w:style>
  <w:style w:type="character" w:customStyle="1" w:styleId="WW8Num10z0">
    <w:name w:val="WW8Num10z0"/>
    <w:rsid w:val="00AB527D"/>
    <w:rPr>
      <w:rFonts w:ascii="Symbol" w:hAnsi="Symbol" w:cs="Symbol"/>
    </w:rPr>
  </w:style>
  <w:style w:type="character" w:customStyle="1" w:styleId="WW8Num11z0">
    <w:name w:val="WW8Num11z0"/>
    <w:rsid w:val="00AB527D"/>
  </w:style>
  <w:style w:type="character" w:customStyle="1" w:styleId="WW8Num11z1">
    <w:name w:val="WW8Num11z1"/>
    <w:rsid w:val="00AB527D"/>
  </w:style>
  <w:style w:type="character" w:customStyle="1" w:styleId="WW8Num11z2">
    <w:name w:val="WW8Num11z2"/>
    <w:rsid w:val="00AB527D"/>
  </w:style>
  <w:style w:type="character" w:customStyle="1" w:styleId="WW8Num11z3">
    <w:name w:val="WW8Num11z3"/>
    <w:rsid w:val="00AB527D"/>
  </w:style>
  <w:style w:type="character" w:customStyle="1" w:styleId="WW8Num11z4">
    <w:name w:val="WW8Num11z4"/>
    <w:rsid w:val="00AB527D"/>
  </w:style>
  <w:style w:type="character" w:customStyle="1" w:styleId="WW8Num11z5">
    <w:name w:val="WW8Num11z5"/>
    <w:rsid w:val="00AB527D"/>
  </w:style>
  <w:style w:type="character" w:customStyle="1" w:styleId="WW8Num11z6">
    <w:name w:val="WW8Num11z6"/>
    <w:rsid w:val="00AB527D"/>
  </w:style>
  <w:style w:type="character" w:customStyle="1" w:styleId="WW8Num11z7">
    <w:name w:val="WW8Num11z7"/>
    <w:rsid w:val="00AB527D"/>
  </w:style>
  <w:style w:type="character" w:customStyle="1" w:styleId="WW8Num11z8">
    <w:name w:val="WW8Num11z8"/>
    <w:rsid w:val="00AB527D"/>
  </w:style>
  <w:style w:type="character" w:customStyle="1" w:styleId="WW8Num12z0">
    <w:name w:val="WW8Num12z0"/>
    <w:rsid w:val="00AB527D"/>
  </w:style>
  <w:style w:type="character" w:customStyle="1" w:styleId="WW8Num12z1">
    <w:name w:val="WW8Num12z1"/>
    <w:rsid w:val="00AB527D"/>
  </w:style>
  <w:style w:type="character" w:customStyle="1" w:styleId="WW8Num12z2">
    <w:name w:val="WW8Num12z2"/>
    <w:rsid w:val="00AB527D"/>
  </w:style>
  <w:style w:type="character" w:customStyle="1" w:styleId="WW8Num12z3">
    <w:name w:val="WW8Num12z3"/>
    <w:rsid w:val="00AB527D"/>
  </w:style>
  <w:style w:type="character" w:customStyle="1" w:styleId="WW8Num12z4">
    <w:name w:val="WW8Num12z4"/>
    <w:rsid w:val="00AB527D"/>
  </w:style>
  <w:style w:type="character" w:customStyle="1" w:styleId="WW8Num12z5">
    <w:name w:val="WW8Num12z5"/>
    <w:rsid w:val="00AB527D"/>
  </w:style>
  <w:style w:type="character" w:customStyle="1" w:styleId="WW8Num12z6">
    <w:name w:val="WW8Num12z6"/>
    <w:rsid w:val="00AB527D"/>
  </w:style>
  <w:style w:type="character" w:customStyle="1" w:styleId="WW8Num12z7">
    <w:name w:val="WW8Num12z7"/>
    <w:rsid w:val="00AB527D"/>
  </w:style>
  <w:style w:type="character" w:customStyle="1" w:styleId="WW8Num12z8">
    <w:name w:val="WW8Num12z8"/>
    <w:rsid w:val="00AB527D"/>
  </w:style>
  <w:style w:type="character" w:customStyle="1" w:styleId="ZnakZnak2">
    <w:name w:val="Znak Znak2"/>
    <w:basedOn w:val="Domylnaczcionkaakapitu"/>
    <w:rsid w:val="00AB527D"/>
    <w:rPr>
      <w:sz w:val="22"/>
      <w:szCs w:val="22"/>
    </w:rPr>
  </w:style>
  <w:style w:type="character" w:customStyle="1" w:styleId="ZnakZnak1">
    <w:name w:val="Znak Znak1"/>
    <w:basedOn w:val="Domylnaczcionkaakapitu"/>
    <w:rsid w:val="00AB527D"/>
    <w:rPr>
      <w:sz w:val="22"/>
      <w:szCs w:val="22"/>
    </w:rPr>
  </w:style>
  <w:style w:type="character" w:customStyle="1" w:styleId="ZnakZnak">
    <w:name w:val="Znak Znak"/>
    <w:basedOn w:val="Domylnaczcionkaakapitu"/>
    <w:rsid w:val="00AB527D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rsid w:val="00AB527D"/>
    <w:rPr>
      <w:color w:val="0000FF"/>
      <w:u w:val="single"/>
    </w:rPr>
  </w:style>
  <w:style w:type="character" w:customStyle="1" w:styleId="NormalnyWebZnak">
    <w:name w:val="Normalny (Web) Znak"/>
    <w:basedOn w:val="Domylnaczcionkaakapitu"/>
    <w:rsid w:val="00AB527D"/>
    <w:rPr>
      <w:sz w:val="24"/>
      <w:szCs w:val="24"/>
      <w:lang w:val="pl-PL" w:bidi="ar-SA"/>
    </w:rPr>
  </w:style>
  <w:style w:type="paragraph" w:styleId="Nagwek">
    <w:name w:val="header"/>
    <w:basedOn w:val="Normalny"/>
    <w:next w:val="Tretekstu"/>
    <w:link w:val="NagwekZnak"/>
    <w:uiPriority w:val="99"/>
    <w:rsid w:val="00AB527D"/>
    <w:pPr>
      <w:keepNext/>
      <w:suppressAutoHyphens/>
      <w:spacing w:before="240" w:after="120" w:line="276" w:lineRule="auto"/>
    </w:pPr>
    <w:rPr>
      <w:rFonts w:ascii="Liberation Sans;Arial" w:eastAsia="Microsoft YaHei" w:hAnsi="Liberation Sans;Arial" w:cs="Mangal"/>
      <w:color w:val="00000A"/>
      <w:sz w:val="28"/>
      <w:szCs w:val="28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AB527D"/>
    <w:rPr>
      <w:rFonts w:ascii="Liberation Sans;Arial" w:eastAsia="Microsoft YaHei" w:hAnsi="Liberation Sans;Arial" w:cs="Mangal"/>
      <w:color w:val="00000A"/>
      <w:sz w:val="28"/>
      <w:szCs w:val="28"/>
      <w:lang w:eastAsia="zh-CN"/>
    </w:rPr>
  </w:style>
  <w:style w:type="paragraph" w:customStyle="1" w:styleId="Tretekstu">
    <w:name w:val="Treść tekstu"/>
    <w:basedOn w:val="Normalny"/>
    <w:rsid w:val="00AB527D"/>
    <w:pPr>
      <w:suppressAutoHyphens/>
      <w:spacing w:after="140" w:line="288" w:lineRule="auto"/>
    </w:pPr>
    <w:rPr>
      <w:rFonts w:ascii="Calibri" w:eastAsia="Calibri" w:hAnsi="Calibri" w:cs="Times New Roman"/>
      <w:color w:val="00000A"/>
      <w:lang w:eastAsia="zh-CN"/>
    </w:rPr>
  </w:style>
  <w:style w:type="paragraph" w:styleId="Lista">
    <w:name w:val="List"/>
    <w:basedOn w:val="Tretekstu"/>
    <w:rsid w:val="00AB527D"/>
    <w:rPr>
      <w:rFonts w:cs="Mangal"/>
    </w:rPr>
  </w:style>
  <w:style w:type="paragraph" w:styleId="Podpis">
    <w:name w:val="Signature"/>
    <w:basedOn w:val="Normalny"/>
    <w:link w:val="PodpisZnak"/>
    <w:rsid w:val="00AB527D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zh-CN"/>
    </w:rPr>
  </w:style>
  <w:style w:type="character" w:customStyle="1" w:styleId="PodpisZnak">
    <w:name w:val="Podpis Znak"/>
    <w:basedOn w:val="Domylnaczcionkaakapitu"/>
    <w:link w:val="Podpis"/>
    <w:rsid w:val="00AB527D"/>
    <w:rPr>
      <w:rFonts w:ascii="Calibri" w:eastAsia="Calibri" w:hAnsi="Calibri" w:cs="Mangal"/>
      <w:i/>
      <w:iCs/>
      <w:color w:val="00000A"/>
      <w:sz w:val="24"/>
      <w:szCs w:val="24"/>
      <w:lang w:eastAsia="zh-CN"/>
    </w:rPr>
  </w:style>
  <w:style w:type="paragraph" w:customStyle="1" w:styleId="Indeks">
    <w:name w:val="Indeks"/>
    <w:basedOn w:val="Normalny"/>
    <w:rsid w:val="00AB527D"/>
    <w:pPr>
      <w:suppressLineNumbers/>
      <w:suppressAutoHyphens/>
      <w:spacing w:after="200" w:line="276" w:lineRule="auto"/>
    </w:pPr>
    <w:rPr>
      <w:rFonts w:ascii="Calibri" w:eastAsia="Calibri" w:hAnsi="Calibri" w:cs="Mangal"/>
      <w:color w:val="00000A"/>
      <w:lang w:eastAsia="zh-CN"/>
    </w:rPr>
  </w:style>
  <w:style w:type="paragraph" w:styleId="NormalnyWeb">
    <w:name w:val="Normal (Web)"/>
    <w:basedOn w:val="Normalny"/>
    <w:uiPriority w:val="99"/>
    <w:rsid w:val="00AB527D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customStyle="1" w:styleId="Gwka">
    <w:name w:val="Główka"/>
    <w:basedOn w:val="Normalny"/>
    <w:rsid w:val="00AB527D"/>
    <w:pPr>
      <w:tabs>
        <w:tab w:val="center" w:pos="4536"/>
        <w:tab w:val="right" w:pos="9072"/>
      </w:tabs>
      <w:suppressAutoHyphens/>
      <w:spacing w:after="200" w:line="276" w:lineRule="auto"/>
    </w:pPr>
    <w:rPr>
      <w:rFonts w:ascii="Calibri" w:eastAsia="Calibri" w:hAnsi="Calibri" w:cs="Times New Roman"/>
      <w:color w:val="00000A"/>
      <w:lang w:eastAsia="zh-CN"/>
    </w:rPr>
  </w:style>
  <w:style w:type="paragraph" w:styleId="Stopka">
    <w:name w:val="footer"/>
    <w:basedOn w:val="Normalny"/>
    <w:link w:val="StopkaZnak"/>
    <w:uiPriority w:val="99"/>
    <w:rsid w:val="00AB527D"/>
    <w:pPr>
      <w:tabs>
        <w:tab w:val="center" w:pos="4536"/>
        <w:tab w:val="right" w:pos="9072"/>
      </w:tabs>
      <w:suppressAutoHyphens/>
      <w:spacing w:after="200" w:line="276" w:lineRule="auto"/>
    </w:pPr>
    <w:rPr>
      <w:rFonts w:ascii="Calibri" w:eastAsia="Calibri" w:hAnsi="Calibri" w:cs="Times New Roman"/>
      <w:color w:val="00000A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AB527D"/>
    <w:rPr>
      <w:rFonts w:ascii="Calibri" w:eastAsia="Calibri" w:hAnsi="Calibri" w:cs="Times New Roman"/>
      <w:color w:val="00000A"/>
      <w:lang w:eastAsia="zh-CN"/>
    </w:rPr>
  </w:style>
  <w:style w:type="paragraph" w:styleId="Tekstdymka">
    <w:name w:val="Balloon Text"/>
    <w:basedOn w:val="Normalny"/>
    <w:link w:val="TekstdymkaZnak"/>
    <w:rsid w:val="00AB527D"/>
    <w:pPr>
      <w:suppressAutoHyphens/>
      <w:spacing w:after="0" w:line="240" w:lineRule="auto"/>
    </w:pPr>
    <w:rPr>
      <w:rFonts w:ascii="Tahoma" w:eastAsia="Calibri" w:hAnsi="Tahoma" w:cs="Tahoma"/>
      <w:color w:val="00000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AB527D"/>
    <w:rPr>
      <w:rFonts w:ascii="Tahoma" w:eastAsia="Calibri" w:hAnsi="Tahoma" w:cs="Tahoma"/>
      <w:color w:val="00000A"/>
      <w:sz w:val="16"/>
      <w:szCs w:val="16"/>
      <w:lang w:eastAsia="zh-CN"/>
    </w:rPr>
  </w:style>
  <w:style w:type="paragraph" w:customStyle="1" w:styleId="wasny">
    <w:name w:val="własny"/>
    <w:basedOn w:val="Nagwek2"/>
    <w:rsid w:val="00AB527D"/>
    <w:pPr>
      <w:spacing w:before="360" w:after="240" w:line="360" w:lineRule="auto"/>
      <w:ind w:left="2124"/>
    </w:pPr>
    <w:rPr>
      <w:rFonts w:ascii="Tahoma" w:eastAsia="Times New Roman" w:hAnsi="Tahoma" w:cs="Tahoma"/>
      <w:b w:val="0"/>
      <w:color w:val="CC99FF"/>
      <w:sz w:val="24"/>
    </w:rPr>
  </w:style>
  <w:style w:type="numbering" w:customStyle="1" w:styleId="WW8Num1">
    <w:name w:val="WW8Num1"/>
    <w:rsid w:val="00AB527D"/>
  </w:style>
  <w:style w:type="paragraph" w:styleId="Akapitzlist">
    <w:name w:val="List Paragraph"/>
    <w:aliases w:val="sw tekst,L1,Numerowanie,List Paragraph,Akapit z listą BS,Akapit z listą1,Akapit z listą5,CW_Lista,Wypunktowanie,lp1,Preambuła,CP-UC,CP-Punkty,Bullet List,List - bullets,Equipment,Bullet 1,List Paragraph Char Char,b1,Figure_name,Ref"/>
    <w:basedOn w:val="Normalny"/>
    <w:link w:val="AkapitzlistZnak"/>
    <w:uiPriority w:val="34"/>
    <w:qFormat/>
    <w:rsid w:val="00AB527D"/>
    <w:pPr>
      <w:widowControl w:val="0"/>
      <w:suppressAutoHyphens/>
      <w:spacing w:after="0" w:line="240" w:lineRule="auto"/>
      <w:ind w:left="720"/>
      <w:contextualSpacing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527D"/>
    <w:rPr>
      <w:rFonts w:ascii="Cambria" w:eastAsia="Times New Roman" w:hAnsi="Cambria" w:cs="Times New Roman"/>
      <w:i/>
      <w:iCs/>
      <w:color w:val="365F91"/>
      <w:sz w:val="22"/>
      <w:szCs w:val="22"/>
      <w:lang w:bidi="ar-SA"/>
    </w:rPr>
  </w:style>
  <w:style w:type="character" w:customStyle="1" w:styleId="Nagwek5Znak">
    <w:name w:val="Nagłówek 5 Znak"/>
    <w:basedOn w:val="Domylnaczcionkaakapitu"/>
    <w:link w:val="Nagwek5"/>
    <w:uiPriority w:val="9"/>
    <w:rsid w:val="00AB527D"/>
    <w:rPr>
      <w:rFonts w:ascii="Cambria" w:eastAsia="Times New Roman" w:hAnsi="Cambria" w:cs="Times New Roman"/>
      <w:color w:val="365F91"/>
      <w:sz w:val="22"/>
      <w:szCs w:val="22"/>
      <w:lang w:bidi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527D"/>
    <w:rPr>
      <w:rFonts w:ascii="Cambria" w:eastAsia="Times New Roman" w:hAnsi="Cambria" w:cs="Times New Roman"/>
      <w:color w:val="243F60"/>
      <w:sz w:val="22"/>
      <w:szCs w:val="22"/>
      <w:lang w:bidi="ar-SA"/>
    </w:rPr>
  </w:style>
  <w:style w:type="character" w:customStyle="1" w:styleId="Nagwek8Znak">
    <w:name w:val="Nagłówek 8 Znak"/>
    <w:basedOn w:val="Domylnaczcionkaakapitu"/>
    <w:link w:val="Nagwek8"/>
    <w:uiPriority w:val="9"/>
    <w:rsid w:val="00AB527D"/>
    <w:rPr>
      <w:rFonts w:ascii="Cambria" w:eastAsia="Times New Roman" w:hAnsi="Cambria" w:cs="Times New Roman"/>
      <w:color w:val="272727"/>
      <w:sz w:val="21"/>
      <w:szCs w:val="21"/>
      <w:lang w:bidi="ar-SA"/>
    </w:rPr>
  </w:style>
  <w:style w:type="paragraph" w:styleId="Tekstpodstawowy">
    <w:name w:val="Body Text"/>
    <w:basedOn w:val="Normalny"/>
    <w:link w:val="TekstpodstawowyZnak"/>
    <w:semiHidden/>
    <w:rsid w:val="00AB527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527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yliczkreska">
    <w:name w:val="Wylicz_kreska"/>
    <w:basedOn w:val="Normalny"/>
    <w:rsid w:val="00AB527D"/>
    <w:pPr>
      <w:suppressAutoHyphens/>
      <w:spacing w:after="0" w:line="360" w:lineRule="auto"/>
      <w:ind w:left="720" w:hanging="18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WW-Zwykytekst">
    <w:name w:val="WW-Zwykły tekst"/>
    <w:basedOn w:val="Normalny"/>
    <w:rsid w:val="00AB527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WW-Tekstpodstawowy2">
    <w:name w:val="WW-Tekst podstawowy 2"/>
    <w:basedOn w:val="Normalny"/>
    <w:rsid w:val="00AB527D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5"/>
      <w:szCs w:val="20"/>
      <w:lang w:eastAsia="ar-SA"/>
    </w:rPr>
  </w:style>
  <w:style w:type="character" w:customStyle="1" w:styleId="Hipercze1">
    <w:name w:val="Hiperłącze1"/>
    <w:basedOn w:val="Domylnaczcionkaakapitu"/>
    <w:uiPriority w:val="99"/>
    <w:unhideWhenUsed/>
    <w:rsid w:val="00AB527D"/>
    <w:rPr>
      <w:color w:val="0000FF"/>
      <w:u w:val="single"/>
    </w:rPr>
  </w:style>
  <w:style w:type="table" w:styleId="Tabela-Siatka">
    <w:name w:val="Table Grid"/>
    <w:basedOn w:val="Standardowy"/>
    <w:uiPriority w:val="59"/>
    <w:rsid w:val="00AB527D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AB527D"/>
    <w:pPr>
      <w:suppressAutoHyphens/>
      <w:spacing w:after="0" w:line="240" w:lineRule="auto"/>
    </w:pPr>
    <w:rPr>
      <w:rFonts w:ascii="Calibri" w:eastAsia="Calibri" w:hAnsi="Calibri" w:cs="Times New Roman"/>
      <w:color w:val="00000A"/>
      <w:lang w:eastAsia="zh-CN"/>
    </w:rPr>
  </w:style>
  <w:style w:type="character" w:customStyle="1" w:styleId="Nagwek4Znak1">
    <w:name w:val="Nagłówek 4 Znak1"/>
    <w:basedOn w:val="Domylnaczcionkaakapitu"/>
    <w:uiPriority w:val="9"/>
    <w:semiHidden/>
    <w:rsid w:val="00AB527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1">
    <w:name w:val="Nagłówek 5 Znak1"/>
    <w:basedOn w:val="Domylnaczcionkaakapitu"/>
    <w:uiPriority w:val="9"/>
    <w:semiHidden/>
    <w:rsid w:val="00AB527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1">
    <w:name w:val="Nagłówek 6 Znak1"/>
    <w:basedOn w:val="Domylnaczcionkaakapitu"/>
    <w:uiPriority w:val="9"/>
    <w:semiHidden/>
    <w:rsid w:val="00AB527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8Znak1">
    <w:name w:val="Nagłówek 8 Znak1"/>
    <w:basedOn w:val="Domylnaczcionkaakapitu"/>
    <w:uiPriority w:val="9"/>
    <w:semiHidden/>
    <w:rsid w:val="00AB527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Hipercze">
    <w:name w:val="Hyperlink"/>
    <w:basedOn w:val="Domylnaczcionkaakapitu"/>
    <w:uiPriority w:val="99"/>
    <w:semiHidden/>
    <w:unhideWhenUsed/>
    <w:rsid w:val="00AB527D"/>
    <w:rPr>
      <w:color w:val="0563C1" w:themeColor="hyperlink"/>
      <w:u w:val="single"/>
    </w:rPr>
  </w:style>
  <w:style w:type="paragraph" w:customStyle="1" w:styleId="ZnakZnakZnakZnakZnakZnakZnak">
    <w:name w:val="Znak Znak Znak Znak Znak Znak Znak"/>
    <w:basedOn w:val="Normalny"/>
    <w:rsid w:val="00BB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2490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F0689A"/>
    <w:pPr>
      <w:widowControl w:val="0"/>
      <w:autoSpaceDE w:val="0"/>
      <w:autoSpaceDN w:val="0"/>
      <w:spacing w:before="67" w:after="0" w:line="240" w:lineRule="auto"/>
      <w:jc w:val="right"/>
    </w:pPr>
    <w:rPr>
      <w:rFonts w:ascii="Arial" w:eastAsia="Arial" w:hAnsi="Arial" w:cs="Arial"/>
      <w:lang w:val="en-US"/>
    </w:rPr>
  </w:style>
  <w:style w:type="paragraph" w:customStyle="1" w:styleId="ZnakZnakZnakZnakZnakZnakZnak0">
    <w:name w:val="Znak Znak Znak Znak Znak Znak Znak"/>
    <w:basedOn w:val="Normalny"/>
    <w:rsid w:val="008F2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L1 Znak,Numerowanie Znak,List Paragraph Znak,Akapit z listą BS Znak,Akapit z listą1 Znak,Akapit z listą5 Znak,CW_Lista Znak,Wypunktowanie Znak,lp1 Znak,Preambuła Znak,CP-UC Znak,CP-Punkty Znak,Bullet List Znak,b1 Znak"/>
    <w:link w:val="Akapitzlist"/>
    <w:uiPriority w:val="34"/>
    <w:qFormat/>
    <w:locked/>
    <w:rsid w:val="00715C6F"/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pzp-outputtext-content">
    <w:name w:val="pzp-outputtext-content"/>
    <w:basedOn w:val="Domylnaczcionkaakapitu"/>
    <w:rsid w:val="00E41662"/>
  </w:style>
  <w:style w:type="character" w:customStyle="1" w:styleId="Nagwek3Znak">
    <w:name w:val="Nagłówek 3 Znak"/>
    <w:basedOn w:val="Domylnaczcionkaakapitu"/>
    <w:link w:val="Nagwek3"/>
    <w:uiPriority w:val="9"/>
    <w:semiHidden/>
    <w:rsid w:val="000B4143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customStyle="1" w:styleId="Akapitzlist2">
    <w:name w:val="Akapit z listą2"/>
    <w:basedOn w:val="Normalny"/>
    <w:rsid w:val="00D130BC"/>
    <w:pPr>
      <w:widowControl w:val="0"/>
      <w:suppressAutoHyphens/>
      <w:spacing w:before="20" w:after="40" w:line="252" w:lineRule="auto"/>
      <w:ind w:left="720"/>
      <w:jc w:val="both"/>
    </w:pPr>
    <w:rPr>
      <w:rFonts w:ascii="Calibri" w:eastAsia="SimSun" w:hAnsi="Calibri" w:cs="Calibri"/>
      <w:kern w:val="1"/>
      <w:sz w:val="20"/>
      <w:szCs w:val="20"/>
      <w:lang w:val="en-US" w:eastAsia="ar-SA"/>
    </w:rPr>
  </w:style>
  <w:style w:type="character" w:customStyle="1" w:styleId="x193iq5w">
    <w:name w:val="x193iq5w"/>
    <w:basedOn w:val="Domylnaczcionkaakapitu"/>
    <w:rsid w:val="00975C1F"/>
  </w:style>
  <w:style w:type="paragraph" w:styleId="Poprawka">
    <w:name w:val="Revision"/>
    <w:hidden/>
    <w:uiPriority w:val="99"/>
    <w:semiHidden/>
    <w:rsid w:val="00AD52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9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B050F-8619-4BA4-AD68-0688C2143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1119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ODDZIAL</dc:creator>
  <cp:lastModifiedBy>ODDZIAL</cp:lastModifiedBy>
  <cp:revision>4</cp:revision>
  <cp:lastPrinted>2024-10-02T10:14:00Z</cp:lastPrinted>
  <dcterms:created xsi:type="dcterms:W3CDTF">2025-01-23T08:14:00Z</dcterms:created>
  <dcterms:modified xsi:type="dcterms:W3CDTF">2025-01-23T08:24:00Z</dcterms:modified>
</cp:coreProperties>
</file>