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ACB77" w14:textId="06ADCA63" w:rsidR="0048743B" w:rsidRPr="00DF3CAB" w:rsidRDefault="0048743B" w:rsidP="004E6100">
      <w:pPr>
        <w:pStyle w:val="Nagwek"/>
        <w:rPr>
          <w:rFonts w:cstheme="minorHAnsi"/>
          <w:b/>
          <w:sz w:val="20"/>
          <w:szCs w:val="20"/>
        </w:rPr>
      </w:pPr>
    </w:p>
    <w:p w14:paraId="3FAF7786" w14:textId="4FB84FCE" w:rsidR="0048743B" w:rsidRPr="00DF3CAB" w:rsidRDefault="0048743B" w:rsidP="0048743B">
      <w:pPr>
        <w:pStyle w:val="Nagwek"/>
        <w:jc w:val="right"/>
        <w:rPr>
          <w:rFonts w:cstheme="minorHAnsi"/>
          <w:sz w:val="20"/>
          <w:szCs w:val="20"/>
        </w:rPr>
      </w:pPr>
    </w:p>
    <w:p w14:paraId="11BAE506" w14:textId="42D20167" w:rsidR="0048743B" w:rsidRPr="00DF3CAB" w:rsidRDefault="0048743B" w:rsidP="0048743B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bookmarkStart w:id="0" w:name="_Hlk92098237"/>
      <w:r w:rsidRPr="00DF3CAB">
        <w:rPr>
          <w:rFonts w:cstheme="minorHAnsi"/>
          <w:sz w:val="20"/>
          <w:szCs w:val="20"/>
        </w:rPr>
        <w:t xml:space="preserve">Nazwa zamówienia: </w:t>
      </w:r>
      <w:bookmarkStart w:id="1" w:name="_Hlk92795381"/>
      <w:r w:rsidRPr="00DF3CAB">
        <w:rPr>
          <w:rFonts w:cstheme="minorHAnsi"/>
          <w:b/>
          <w:bCs/>
          <w:sz w:val="20"/>
          <w:szCs w:val="20"/>
        </w:rPr>
        <w:t>Serwis</w:t>
      </w:r>
      <w:r w:rsidR="00902A6B" w:rsidRPr="00DF3CAB">
        <w:rPr>
          <w:rFonts w:cstheme="minorHAnsi"/>
          <w:b/>
          <w:bCs/>
          <w:sz w:val="20"/>
          <w:szCs w:val="20"/>
        </w:rPr>
        <w:t xml:space="preserve">, </w:t>
      </w:r>
      <w:r w:rsidRPr="00DF3CAB">
        <w:rPr>
          <w:rFonts w:cstheme="minorHAnsi"/>
          <w:b/>
          <w:bCs/>
          <w:sz w:val="20"/>
          <w:szCs w:val="20"/>
        </w:rPr>
        <w:t>naprawa karetek pogotowia i pojazdów służbowych będących własnością SPZOZ w Tomaszowie Lubelskim.</w:t>
      </w:r>
    </w:p>
    <w:bookmarkEnd w:id="1"/>
    <w:p w14:paraId="49F0D30C" w14:textId="4381BB11" w:rsidR="0048743B" w:rsidRPr="00DF3CAB" w:rsidRDefault="0048743B" w:rsidP="0048743B">
      <w:pPr>
        <w:widowControl w:val="0"/>
        <w:spacing w:after="0" w:line="240" w:lineRule="auto"/>
        <w:jc w:val="both"/>
        <w:rPr>
          <w:rFonts w:eastAsia="Lucida Sans Unicode" w:cstheme="minorHAnsi"/>
          <w:b/>
          <w:kern w:val="1"/>
          <w:sz w:val="20"/>
          <w:szCs w:val="20"/>
        </w:rPr>
      </w:pPr>
      <w:r w:rsidRPr="00DF3CAB">
        <w:rPr>
          <w:rFonts w:cstheme="minorHAnsi"/>
          <w:sz w:val="20"/>
          <w:szCs w:val="20"/>
        </w:rPr>
        <w:t xml:space="preserve">Numer sprawy: </w:t>
      </w:r>
      <w:r w:rsidR="00E54D79" w:rsidRPr="00E54D79">
        <w:rPr>
          <w:rFonts w:cstheme="minorHAnsi"/>
          <w:b/>
          <w:color w:val="000000"/>
          <w:sz w:val="20"/>
          <w:szCs w:val="20"/>
        </w:rPr>
        <w:t>SZZ.251.</w:t>
      </w:r>
      <w:r w:rsidR="001667BD">
        <w:rPr>
          <w:rFonts w:cstheme="minorHAnsi"/>
          <w:b/>
          <w:color w:val="000000"/>
          <w:sz w:val="20"/>
          <w:szCs w:val="20"/>
        </w:rPr>
        <w:t>02</w:t>
      </w:r>
      <w:r w:rsidR="00E54D79" w:rsidRPr="00E54D79">
        <w:rPr>
          <w:rFonts w:cstheme="minorHAnsi"/>
          <w:b/>
          <w:color w:val="000000"/>
          <w:sz w:val="20"/>
          <w:szCs w:val="20"/>
        </w:rPr>
        <w:t>.202</w:t>
      </w:r>
      <w:r w:rsidR="001667BD">
        <w:rPr>
          <w:rFonts w:cstheme="minorHAnsi"/>
          <w:b/>
          <w:color w:val="000000"/>
          <w:sz w:val="20"/>
          <w:szCs w:val="20"/>
        </w:rPr>
        <w:t>6</w:t>
      </w:r>
      <w:r w:rsidR="00E54D79" w:rsidRPr="00E54D79">
        <w:rPr>
          <w:rFonts w:cstheme="minorHAnsi"/>
          <w:b/>
          <w:color w:val="000000"/>
          <w:sz w:val="20"/>
          <w:szCs w:val="20"/>
        </w:rPr>
        <w:t>.R</w:t>
      </w:r>
    </w:p>
    <w:bookmarkEnd w:id="0"/>
    <w:p w14:paraId="6CDA6754" w14:textId="77777777" w:rsidR="0048743B" w:rsidRPr="00DF3CAB" w:rsidRDefault="0048743B" w:rsidP="0048743B">
      <w:pPr>
        <w:pStyle w:val="Nagwek"/>
        <w:jc w:val="right"/>
        <w:rPr>
          <w:rFonts w:cstheme="minorHAnsi"/>
          <w:sz w:val="20"/>
          <w:szCs w:val="20"/>
        </w:rPr>
      </w:pPr>
    </w:p>
    <w:p w14:paraId="1E141879" w14:textId="77777777" w:rsidR="0048743B" w:rsidRPr="00DF3CAB" w:rsidRDefault="0048743B" w:rsidP="0048743B">
      <w:pPr>
        <w:spacing w:after="0" w:line="240" w:lineRule="auto"/>
        <w:ind w:left="644"/>
        <w:jc w:val="center"/>
        <w:rPr>
          <w:rFonts w:cstheme="minorHAnsi"/>
          <w:b/>
          <w:sz w:val="20"/>
          <w:szCs w:val="20"/>
        </w:rPr>
      </w:pPr>
    </w:p>
    <w:p w14:paraId="7DE836CC" w14:textId="7B4776F0" w:rsidR="00D73729" w:rsidRPr="00DF3CAB" w:rsidRDefault="00D73729" w:rsidP="0048743B">
      <w:pPr>
        <w:spacing w:after="0" w:line="240" w:lineRule="auto"/>
        <w:ind w:left="644"/>
        <w:jc w:val="center"/>
        <w:rPr>
          <w:rFonts w:cstheme="minorHAnsi"/>
          <w:b/>
          <w:sz w:val="20"/>
          <w:szCs w:val="20"/>
        </w:rPr>
      </w:pPr>
      <w:r w:rsidRPr="00DF3CAB">
        <w:rPr>
          <w:rFonts w:cstheme="minorHAnsi"/>
          <w:b/>
          <w:sz w:val="20"/>
          <w:szCs w:val="20"/>
        </w:rPr>
        <w:t>OPIS PRZEDMIOTU ZAMÓWIENIA</w:t>
      </w:r>
    </w:p>
    <w:p w14:paraId="7FAAC9D9" w14:textId="77777777" w:rsidR="006D0BE1" w:rsidRPr="00DF3CAB" w:rsidRDefault="006D0BE1" w:rsidP="0048743B">
      <w:pPr>
        <w:spacing w:after="0" w:line="240" w:lineRule="auto"/>
        <w:ind w:left="644"/>
        <w:jc w:val="center"/>
        <w:rPr>
          <w:rFonts w:cstheme="minorHAnsi"/>
          <w:b/>
          <w:sz w:val="20"/>
          <w:szCs w:val="20"/>
        </w:rPr>
      </w:pPr>
    </w:p>
    <w:p w14:paraId="34D23615" w14:textId="41478BBD" w:rsidR="00D73729" w:rsidRPr="00DF3CAB" w:rsidRDefault="00D73729" w:rsidP="0048743B">
      <w:pPr>
        <w:pStyle w:val="Akapitzlist"/>
        <w:numPr>
          <w:ilvl w:val="0"/>
          <w:numId w:val="2"/>
        </w:numPr>
        <w:suppressAutoHyphens/>
        <w:spacing w:after="0" w:line="240" w:lineRule="auto"/>
        <w:ind w:left="709" w:hanging="283"/>
        <w:contextualSpacing w:val="0"/>
        <w:jc w:val="both"/>
        <w:rPr>
          <w:rFonts w:cstheme="minorHAnsi"/>
          <w:b/>
          <w:bCs/>
          <w:iCs/>
          <w:sz w:val="20"/>
          <w:szCs w:val="20"/>
        </w:rPr>
      </w:pPr>
      <w:r w:rsidRPr="00DF3CAB">
        <w:rPr>
          <w:rFonts w:cstheme="minorHAnsi"/>
          <w:b/>
          <w:bCs/>
          <w:iCs/>
          <w:sz w:val="20"/>
          <w:szCs w:val="20"/>
        </w:rPr>
        <w:t xml:space="preserve">Zakres </w:t>
      </w:r>
      <w:r w:rsidR="00450639" w:rsidRPr="00DF3CAB">
        <w:rPr>
          <w:rFonts w:cstheme="minorHAnsi"/>
          <w:b/>
          <w:bCs/>
          <w:iCs/>
          <w:sz w:val="20"/>
          <w:szCs w:val="20"/>
        </w:rPr>
        <w:t xml:space="preserve">serwisu i </w:t>
      </w:r>
      <w:r w:rsidRPr="00DF3CAB">
        <w:rPr>
          <w:rFonts w:cstheme="minorHAnsi"/>
          <w:b/>
          <w:bCs/>
          <w:iCs/>
          <w:sz w:val="20"/>
          <w:szCs w:val="20"/>
        </w:rPr>
        <w:t>naprawy pojazdów będzie obejmował</w:t>
      </w:r>
      <w:r w:rsidR="00FA5CA8">
        <w:rPr>
          <w:rFonts w:cstheme="minorHAnsi"/>
          <w:b/>
          <w:bCs/>
          <w:iCs/>
          <w:sz w:val="20"/>
          <w:szCs w:val="20"/>
        </w:rPr>
        <w:t xml:space="preserve"> między innymi</w:t>
      </w:r>
      <w:r w:rsidRPr="00DF3CAB">
        <w:rPr>
          <w:rFonts w:cstheme="minorHAnsi"/>
          <w:b/>
          <w:bCs/>
          <w:iCs/>
          <w:sz w:val="20"/>
          <w:szCs w:val="20"/>
        </w:rPr>
        <w:t xml:space="preserve"> następujące czynności:</w:t>
      </w:r>
    </w:p>
    <w:p w14:paraId="5D195264" w14:textId="77777777" w:rsidR="00DF14D3" w:rsidRPr="00DF3CAB" w:rsidRDefault="00DF14D3" w:rsidP="00DF14D3">
      <w:pPr>
        <w:pStyle w:val="Akapitzlist"/>
        <w:suppressAutoHyphens/>
        <w:spacing w:after="0" w:line="240" w:lineRule="auto"/>
        <w:ind w:left="709"/>
        <w:contextualSpacing w:val="0"/>
        <w:jc w:val="both"/>
        <w:rPr>
          <w:rFonts w:cstheme="minorHAnsi"/>
          <w:b/>
          <w:bCs/>
          <w:iCs/>
          <w:sz w:val="20"/>
          <w:szCs w:val="20"/>
        </w:rPr>
      </w:pPr>
    </w:p>
    <w:p w14:paraId="7F718D48" w14:textId="467BEDF0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diagnostyka komputerowa silnika i jego układów,</w:t>
      </w:r>
    </w:p>
    <w:p w14:paraId="1B63F113" w14:textId="0F510534" w:rsidR="00450639" w:rsidRPr="00DF3CAB" w:rsidRDefault="0045063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bieżący serwis samochodów (wymiana oleju, filtrów),</w:t>
      </w:r>
    </w:p>
    <w:p w14:paraId="4245F23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obsługiwania okresowe wynikające ze wskazań komputera pokładowego przewidzianego dla danej marki   pojazdu,</w:t>
      </w:r>
    </w:p>
    <w:p w14:paraId="10696FDD" w14:textId="2916D26B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diagnostykę</w:t>
      </w:r>
      <w:r w:rsidR="00487D04">
        <w:rPr>
          <w:rFonts w:cstheme="minorHAnsi"/>
          <w:iCs/>
          <w:sz w:val="20"/>
          <w:szCs w:val="20"/>
        </w:rPr>
        <w:t xml:space="preserve"> układu bezpieczeństwa</w:t>
      </w:r>
      <w:r w:rsidRPr="00DF3CAB">
        <w:rPr>
          <w:rFonts w:cstheme="minorHAnsi"/>
          <w:iCs/>
          <w:sz w:val="20"/>
          <w:szCs w:val="20"/>
        </w:rPr>
        <w:t xml:space="preserve"> </w:t>
      </w:r>
      <w:r w:rsidR="00487D04">
        <w:rPr>
          <w:rFonts w:cstheme="minorHAnsi"/>
          <w:iCs/>
          <w:sz w:val="20"/>
          <w:szCs w:val="20"/>
        </w:rPr>
        <w:t>(</w:t>
      </w:r>
      <w:r w:rsidRPr="00DF3CAB">
        <w:rPr>
          <w:rFonts w:cstheme="minorHAnsi"/>
          <w:iCs/>
          <w:sz w:val="20"/>
          <w:szCs w:val="20"/>
        </w:rPr>
        <w:t>poduszek i kurtyn powietrznych</w:t>
      </w:r>
      <w:r w:rsidR="00487D04">
        <w:rPr>
          <w:rFonts w:cstheme="minorHAnsi"/>
          <w:iCs/>
          <w:sz w:val="20"/>
          <w:szCs w:val="20"/>
        </w:rPr>
        <w:t>)</w:t>
      </w:r>
    </w:p>
    <w:p w14:paraId="37F522E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elementów zawieszenia,</w:t>
      </w:r>
    </w:p>
    <w:p w14:paraId="524841BE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 kierowniczego,</w:t>
      </w:r>
    </w:p>
    <w:p w14:paraId="390F09B7" w14:textId="0C1A64D9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naprawę układu przeniesienia </w:t>
      </w:r>
      <w:r w:rsidR="00487D04">
        <w:rPr>
          <w:rFonts w:cstheme="minorHAnsi"/>
          <w:iCs/>
          <w:sz w:val="20"/>
          <w:szCs w:val="20"/>
        </w:rPr>
        <w:t>napędu</w:t>
      </w:r>
      <w:r w:rsidRPr="00DF3CAB">
        <w:rPr>
          <w:rFonts w:cstheme="minorHAnsi"/>
          <w:iCs/>
          <w:sz w:val="20"/>
          <w:szCs w:val="20"/>
        </w:rPr>
        <w:t>,</w:t>
      </w:r>
    </w:p>
    <w:p w14:paraId="10F47658" w14:textId="34703AF4" w:rsidR="00D73729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 zasilania paliwem,</w:t>
      </w:r>
    </w:p>
    <w:p w14:paraId="49DE1ECF" w14:textId="7278D305" w:rsidR="00487D04" w:rsidRPr="00DF3CAB" w:rsidRDefault="00487D04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</w:t>
      </w:r>
      <w:r>
        <w:rPr>
          <w:rFonts w:cstheme="minorHAnsi"/>
          <w:iCs/>
          <w:sz w:val="20"/>
          <w:szCs w:val="20"/>
        </w:rPr>
        <w:t xml:space="preserve"> dolotowego,</w:t>
      </w:r>
    </w:p>
    <w:p w14:paraId="0D6CBEAD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naprawę układu elektrycznego,</w:t>
      </w:r>
    </w:p>
    <w:p w14:paraId="1FDBA8E0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układu hamulcowego,</w:t>
      </w:r>
    </w:p>
    <w:p w14:paraId="48EA4B6D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układu wydechowego,</w:t>
      </w:r>
    </w:p>
    <w:p w14:paraId="5F5C7B5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naprawa układu klimatyzacji i ogrzewania postojowego pojazdu, </w:t>
      </w:r>
    </w:p>
    <w:p w14:paraId="79F3FA1D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silnika i jego osprzętu,</w:t>
      </w:r>
    </w:p>
    <w:p w14:paraId="1FCF1802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skrzyń biegów oraz sprzęgła,</w:t>
      </w:r>
    </w:p>
    <w:p w14:paraId="254D1B7A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mostów napędowych,</w:t>
      </w:r>
    </w:p>
    <w:p w14:paraId="1A23D07E" w14:textId="10356FFE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wałów napędowych,</w:t>
      </w:r>
    </w:p>
    <w:p w14:paraId="4FC2D2BC" w14:textId="18FFFFB1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naprawa </w:t>
      </w:r>
      <w:r w:rsidR="00487D04">
        <w:rPr>
          <w:rFonts w:cstheme="minorHAnsi"/>
          <w:iCs/>
          <w:sz w:val="20"/>
          <w:szCs w:val="20"/>
        </w:rPr>
        <w:t>układu</w:t>
      </w:r>
      <w:r w:rsidRPr="00DF3CAB">
        <w:rPr>
          <w:rFonts w:cstheme="minorHAnsi"/>
          <w:iCs/>
          <w:sz w:val="20"/>
          <w:szCs w:val="20"/>
        </w:rPr>
        <w:t xml:space="preserve"> wtryskow</w:t>
      </w:r>
      <w:r w:rsidR="00487D04">
        <w:rPr>
          <w:rFonts w:cstheme="minorHAnsi"/>
          <w:iCs/>
          <w:sz w:val="20"/>
          <w:szCs w:val="20"/>
        </w:rPr>
        <w:t>ego,</w:t>
      </w:r>
    </w:p>
    <w:p w14:paraId="001B6113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naprawa instalacji elektrycznej, </w:t>
      </w:r>
    </w:p>
    <w:p w14:paraId="68B6CAA5" w14:textId="04AD442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</w:t>
      </w:r>
      <w:r w:rsidR="00BF55A4">
        <w:rPr>
          <w:rFonts w:cstheme="minorHAnsi"/>
          <w:iCs/>
          <w:sz w:val="20"/>
          <w:szCs w:val="20"/>
        </w:rPr>
        <w:t xml:space="preserve"> luby wymiana </w:t>
      </w:r>
      <w:r w:rsidRPr="00DF3CAB">
        <w:rPr>
          <w:rFonts w:cstheme="minorHAnsi"/>
          <w:iCs/>
          <w:sz w:val="20"/>
          <w:szCs w:val="20"/>
        </w:rPr>
        <w:t xml:space="preserve"> elementów pojazdu z tworzyw sztucznych,</w:t>
      </w:r>
    </w:p>
    <w:p w14:paraId="4789007F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szyb („odprysków”), naprawa lusterek,</w:t>
      </w:r>
    </w:p>
    <w:p w14:paraId="6DE4D8D5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wymiana/naprawa: klamek, zawiasów, zamków, rolek drzwi przesuwnych,</w:t>
      </w:r>
    </w:p>
    <w:p w14:paraId="7F5F5544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usługi spawalnicze,</w:t>
      </w:r>
    </w:p>
    <w:p w14:paraId="07571581" w14:textId="282963AE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Zamawiający dopuszcza możliwość wykonania innych czynności nie wymienionego powyżej </w:t>
      </w:r>
      <w:r w:rsidR="007769C6">
        <w:rPr>
          <w:rFonts w:cstheme="minorHAnsi"/>
          <w:iCs/>
          <w:sz w:val="20"/>
          <w:szCs w:val="20"/>
        </w:rPr>
        <w:t xml:space="preserve">                            </w:t>
      </w:r>
      <w:r w:rsidRPr="00DF3CAB">
        <w:rPr>
          <w:rFonts w:cstheme="minorHAnsi"/>
          <w:iCs/>
          <w:sz w:val="20"/>
          <w:szCs w:val="20"/>
        </w:rPr>
        <w:t>a niezbędnych do przywrócenia sprawności technicznej pojazdu. Wykonawca może wykonać inny zakres naprawy tylko i wyłącznie po otrzymaniu zgody Zamawiającego.</w:t>
      </w:r>
    </w:p>
    <w:p w14:paraId="32E0BCD2" w14:textId="5B019EB1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W zakres przedmiotowy napraw nie wchodzi wymiana akumulatorów, ogumienia, piór wycieraczek, żarówek reflektorowych oraz dywaników i pokrowców.</w:t>
      </w:r>
    </w:p>
    <w:p w14:paraId="72B89EA6" w14:textId="77777777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Naprawa pojazdów zostanie wykonana zgodnie z wymogami oraz warunkami technicznymi przewidzianymi przez producenta danej marki pojazdu. Wykonawca zobowiązany będzie wykonać usługi będące przedmiotem umowy przy pomocy wykwalikowanych pracowników.</w:t>
      </w:r>
    </w:p>
    <w:p w14:paraId="2FAB48C2" w14:textId="76A712A5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Materiały i </w:t>
      </w:r>
      <w:r w:rsidR="00E61D9D" w:rsidRPr="00DF3CAB">
        <w:rPr>
          <w:rFonts w:cstheme="minorHAnsi"/>
          <w:iCs/>
          <w:sz w:val="20"/>
          <w:szCs w:val="20"/>
        </w:rPr>
        <w:t>części użyte w</w:t>
      </w:r>
      <w:r w:rsidRPr="00DF3CAB">
        <w:rPr>
          <w:rFonts w:cstheme="minorHAnsi"/>
          <w:iCs/>
          <w:sz w:val="20"/>
          <w:szCs w:val="20"/>
        </w:rPr>
        <w:t xml:space="preserve"> czasie naprawy muszą być zgodne z zaleceniem producenta. </w:t>
      </w:r>
    </w:p>
    <w:p w14:paraId="5912F718" w14:textId="46EAE75B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Części użyte do naprawy będą fabrycznie nowe o potwierdzonej jakości oryginalne z oznaczeniem „O” i „Q”, dopuszcza się możliwość montażu części zamiennych porównywalnej jakości </w:t>
      </w:r>
      <w:r w:rsidR="007769C6">
        <w:rPr>
          <w:rFonts w:cstheme="minorHAnsi"/>
          <w:iCs/>
          <w:sz w:val="20"/>
          <w:szCs w:val="20"/>
        </w:rPr>
        <w:t xml:space="preserve">                                      </w:t>
      </w:r>
      <w:r w:rsidRPr="00DF3CAB">
        <w:rPr>
          <w:rFonts w:cstheme="minorHAnsi"/>
          <w:iCs/>
          <w:sz w:val="20"/>
          <w:szCs w:val="20"/>
        </w:rPr>
        <w:t xml:space="preserve">z oznaczeniem „P” po uzyskaniu zgody Zamawiającego, części zamienne muszą odpowiadać parametrom technicznym zalecanym przez producenta poszczególnych pojazdów. </w:t>
      </w:r>
    </w:p>
    <w:p w14:paraId="479E2B89" w14:textId="560E82FD" w:rsidR="00D73729" w:rsidRPr="00DF3CAB" w:rsidRDefault="00D73729" w:rsidP="0048743B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>Nie dopuszcza się zmian konstrukcyjnych pojazdów oraz jego podzespołów i układów.</w:t>
      </w:r>
    </w:p>
    <w:p w14:paraId="7FECBA1A" w14:textId="713A9E07" w:rsidR="00D73729" w:rsidRPr="00DF3CAB" w:rsidRDefault="00D73729" w:rsidP="0048743B">
      <w:pPr>
        <w:pStyle w:val="Akapitzlist"/>
        <w:numPr>
          <w:ilvl w:val="0"/>
          <w:numId w:val="4"/>
        </w:numPr>
        <w:suppressAutoHyphens/>
        <w:spacing w:after="0" w:line="240" w:lineRule="auto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Wykonawca zobowiązany jest posiadać odpowiedni potencjał techniczny: urządzenia warsztatowe oraz narzędzia, niezbędne do wykonania zakresu napraw wyszczególnionych powyżej. </w:t>
      </w:r>
    </w:p>
    <w:p w14:paraId="5DF46ED5" w14:textId="77777777" w:rsidR="00522F5B" w:rsidRDefault="00522F5B" w:rsidP="0048743B">
      <w:pPr>
        <w:suppressAutoHyphens/>
        <w:spacing w:after="0" w:line="240" w:lineRule="auto"/>
        <w:jc w:val="both"/>
        <w:rPr>
          <w:rFonts w:cstheme="minorHAnsi"/>
          <w:iCs/>
          <w:sz w:val="20"/>
          <w:szCs w:val="20"/>
        </w:rPr>
      </w:pPr>
    </w:p>
    <w:p w14:paraId="2C8AFCB3" w14:textId="77777777" w:rsidR="006647C0" w:rsidRDefault="006647C0" w:rsidP="0048743B">
      <w:pPr>
        <w:suppressAutoHyphens/>
        <w:spacing w:after="0" w:line="240" w:lineRule="auto"/>
        <w:jc w:val="both"/>
        <w:rPr>
          <w:rFonts w:cstheme="minorHAnsi"/>
          <w:iCs/>
          <w:sz w:val="20"/>
          <w:szCs w:val="20"/>
        </w:rPr>
      </w:pPr>
    </w:p>
    <w:p w14:paraId="728E0DDF" w14:textId="77777777" w:rsidR="006647C0" w:rsidRPr="00DF3CAB" w:rsidRDefault="006647C0" w:rsidP="0048743B">
      <w:pPr>
        <w:suppressAutoHyphens/>
        <w:spacing w:after="0" w:line="240" w:lineRule="auto"/>
        <w:jc w:val="both"/>
        <w:rPr>
          <w:rFonts w:cstheme="minorHAnsi"/>
          <w:iCs/>
          <w:sz w:val="20"/>
          <w:szCs w:val="20"/>
        </w:rPr>
      </w:pPr>
    </w:p>
    <w:p w14:paraId="6B35528E" w14:textId="4EEF6B36" w:rsidR="00D73729" w:rsidRPr="00FA45FA" w:rsidRDefault="00D73729" w:rsidP="0048743B">
      <w:pPr>
        <w:pStyle w:val="Akapitzlist"/>
        <w:numPr>
          <w:ilvl w:val="0"/>
          <w:numId w:val="2"/>
        </w:numPr>
        <w:suppressAutoHyphens/>
        <w:spacing w:after="0" w:line="240" w:lineRule="auto"/>
        <w:contextualSpacing w:val="0"/>
        <w:rPr>
          <w:rFonts w:cstheme="minorHAnsi"/>
          <w:iCs/>
          <w:color w:val="000000"/>
          <w:sz w:val="20"/>
          <w:szCs w:val="20"/>
        </w:rPr>
      </w:pPr>
      <w:r w:rsidRPr="00DF3CAB">
        <w:rPr>
          <w:rFonts w:cstheme="minorHAnsi"/>
          <w:b/>
          <w:iCs/>
          <w:color w:val="000000"/>
          <w:sz w:val="20"/>
          <w:szCs w:val="20"/>
        </w:rPr>
        <w:lastRenderedPageBreak/>
        <w:t xml:space="preserve">Naprawa może obejmować </w:t>
      </w:r>
      <w:r w:rsidR="00054AC0" w:rsidRPr="00DF3CAB">
        <w:rPr>
          <w:rFonts w:cstheme="minorHAnsi"/>
          <w:b/>
          <w:iCs/>
          <w:color w:val="000000"/>
          <w:sz w:val="20"/>
          <w:szCs w:val="20"/>
        </w:rPr>
        <w:t xml:space="preserve">karetki dla SPZOZ w Tomaszowie Lubelskim </w:t>
      </w:r>
      <w:r w:rsidRPr="00DF3CAB">
        <w:rPr>
          <w:rFonts w:cstheme="minorHAnsi"/>
          <w:b/>
          <w:iCs/>
          <w:color w:val="000000"/>
          <w:sz w:val="20"/>
          <w:szCs w:val="20"/>
        </w:rPr>
        <w:t xml:space="preserve">pojazdy osobowe, dostawcze, </w:t>
      </w:r>
    </w:p>
    <w:p w14:paraId="276C71E5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Mercedes Benz LTM 80WK </w:t>
      </w:r>
    </w:p>
    <w:p w14:paraId="065A28F9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Mercedes Benz LTM 90WK </w:t>
      </w:r>
    </w:p>
    <w:p w14:paraId="4BE29692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Renault Master LTM 39611 </w:t>
      </w:r>
    </w:p>
    <w:p w14:paraId="4EB74F22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Renault Master LTM 39711 </w:t>
      </w:r>
    </w:p>
    <w:p w14:paraId="69639B00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Renault Master LTM 42104 </w:t>
      </w:r>
    </w:p>
    <w:p w14:paraId="2D3E2C10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Volkswagen Caddy LTM 42280 </w:t>
      </w:r>
    </w:p>
    <w:p w14:paraId="452D2C37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Volkswagen Caddy LTM 42270 </w:t>
      </w:r>
    </w:p>
    <w:p w14:paraId="710621FA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Peugeot Partner LTM 07808 </w:t>
      </w:r>
    </w:p>
    <w:p w14:paraId="13527885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 xml:space="preserve">Ford Tourneo LTM 15316 </w:t>
      </w:r>
    </w:p>
    <w:p w14:paraId="5DE6542A" w14:textId="77777777" w:rsidR="00FA45FA" w:rsidRPr="00E54D79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  <w:lang w:val="pt-PT"/>
        </w:rPr>
      </w:pPr>
      <w:r w:rsidRPr="00E54D79">
        <w:rPr>
          <w:rFonts w:cstheme="minorHAnsi"/>
          <w:iCs/>
          <w:sz w:val="20"/>
          <w:szCs w:val="20"/>
          <w:lang w:val="pt-PT"/>
        </w:rPr>
        <w:t>Ford Transit LTM 20360</w:t>
      </w:r>
    </w:p>
    <w:p w14:paraId="6837C4E5" w14:textId="77777777" w:rsidR="00FA45FA" w:rsidRDefault="00FA45FA" w:rsidP="00FA45FA">
      <w:pPr>
        <w:pStyle w:val="Akapitzlist"/>
        <w:widowControl w:val="0"/>
        <w:suppressAutoHyphens/>
        <w:autoSpaceDE w:val="0"/>
        <w:spacing w:after="0" w:line="240" w:lineRule="auto"/>
        <w:ind w:left="642"/>
        <w:contextualSpacing w:val="0"/>
        <w:jc w:val="both"/>
        <w:rPr>
          <w:rFonts w:cstheme="minorHAnsi"/>
          <w:iCs/>
          <w:sz w:val="20"/>
          <w:szCs w:val="20"/>
        </w:rPr>
      </w:pPr>
      <w:r w:rsidRPr="00DF3CAB">
        <w:rPr>
          <w:rFonts w:cstheme="minorHAnsi"/>
          <w:iCs/>
          <w:sz w:val="20"/>
          <w:szCs w:val="20"/>
        </w:rPr>
        <w:t xml:space="preserve">Fiat </w:t>
      </w:r>
      <w:proofErr w:type="spellStart"/>
      <w:r w:rsidRPr="00DF3CAB">
        <w:rPr>
          <w:rFonts w:cstheme="minorHAnsi"/>
          <w:iCs/>
          <w:sz w:val="20"/>
          <w:szCs w:val="20"/>
        </w:rPr>
        <w:t>Doblo</w:t>
      </w:r>
      <w:proofErr w:type="spellEnd"/>
      <w:r w:rsidRPr="00DF3CAB">
        <w:rPr>
          <w:rFonts w:cstheme="minorHAnsi"/>
          <w:iCs/>
          <w:sz w:val="20"/>
          <w:szCs w:val="20"/>
        </w:rPr>
        <w:t xml:space="preserve"> Cargo LTM 49690</w:t>
      </w:r>
    </w:p>
    <w:p w14:paraId="3E8965C6" w14:textId="77777777" w:rsidR="00FA45FA" w:rsidRPr="00DF3CAB" w:rsidRDefault="00FA45FA" w:rsidP="00FA45FA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  <w:r w:rsidRPr="00DF3CAB">
        <w:rPr>
          <w:rFonts w:cstheme="minorHAnsi"/>
          <w:bCs/>
          <w:iCs/>
          <w:sz w:val="20"/>
          <w:szCs w:val="20"/>
        </w:rPr>
        <w:t>Planowana do napraw i wykonywania obsług okresowych liczba pojazdów w okresie trwania umowy może ulec zmianie w zależności od potrzeb Zamawiającego, w ramach kwoty określonej w umowie.</w:t>
      </w:r>
    </w:p>
    <w:p w14:paraId="38123BF1" w14:textId="77777777" w:rsidR="00FA45FA" w:rsidRPr="00DF3CAB" w:rsidRDefault="00FA45FA" w:rsidP="00FA45FA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  <w:r w:rsidRPr="00DF3CAB">
        <w:rPr>
          <w:rFonts w:cstheme="minorHAnsi"/>
          <w:bCs/>
          <w:iCs/>
          <w:sz w:val="20"/>
          <w:szCs w:val="20"/>
        </w:rPr>
        <w:t>Zamawiający jest uprawniony do rozszerzenia wykazu pojazdów (o tą samą markę i typ bądź inną oraz rocznik), informując o tym Wykonawcę w formie pisemnej. Rozszerzenie wykazu pojazdów nie będzie miało wpływu na ustalone wcześniej z Wykonawcą ceny usług.</w:t>
      </w:r>
    </w:p>
    <w:p w14:paraId="2E924C51" w14:textId="77777777" w:rsidR="00FA45FA" w:rsidRDefault="00FA45FA" w:rsidP="00FA45FA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  <w:r w:rsidRPr="00DF3CAB">
        <w:rPr>
          <w:rFonts w:cstheme="minorHAnsi"/>
          <w:bCs/>
          <w:iCs/>
          <w:sz w:val="20"/>
          <w:szCs w:val="20"/>
        </w:rPr>
        <w:t xml:space="preserve">Zamawiający dopuszcza skierowanie do naprawy pojazdów różnych typów, modeli i marek, w tym niewymienionych w tabeli powyżej w zależności od występujących aktualnie potrzeb. Potrzeby takie mogą wystąpić nagle i niespodziewanie np. w stosunku do pojazdu należącego do SPZOZ w Tomaszowie Lubelskim, który uległ awarii. </w:t>
      </w:r>
    </w:p>
    <w:p w14:paraId="0D85DA7E" w14:textId="77777777" w:rsidR="00FA45FA" w:rsidRPr="00FA45FA" w:rsidRDefault="00FA45FA" w:rsidP="00FA45FA">
      <w:pPr>
        <w:suppressAutoHyphens/>
        <w:spacing w:after="0" w:line="240" w:lineRule="auto"/>
        <w:rPr>
          <w:rFonts w:cstheme="minorHAnsi"/>
          <w:iCs/>
          <w:color w:val="000000"/>
          <w:sz w:val="20"/>
          <w:szCs w:val="20"/>
        </w:rPr>
      </w:pPr>
    </w:p>
    <w:p w14:paraId="7C442798" w14:textId="77777777" w:rsidR="00FA45FA" w:rsidRPr="008A3D45" w:rsidRDefault="00FA45FA" w:rsidP="004B52FF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cstheme="minorHAnsi"/>
          <w:b/>
          <w:bCs/>
          <w:iCs/>
          <w:color w:val="000000"/>
          <w:sz w:val="20"/>
          <w:szCs w:val="20"/>
        </w:rPr>
      </w:pPr>
      <w:r w:rsidRPr="008A3D45">
        <w:rPr>
          <w:rFonts w:cstheme="minorHAnsi"/>
          <w:b/>
          <w:bCs/>
          <w:iCs/>
          <w:color w:val="000000"/>
          <w:sz w:val="20"/>
          <w:szCs w:val="20"/>
        </w:rPr>
        <w:t xml:space="preserve">Warunki realizacji </w:t>
      </w:r>
    </w:p>
    <w:p w14:paraId="5DAFEE13" w14:textId="024BDE4A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1. Wykonawca zobowiązuje się do wykonywania Umowy przy zachowaniu najwyższej staranności, zgodnie z wymogami określonymi w Umowie, zasadami współczesnej wiedzy technicznej, stosowanymi normami technicznymi i standardami producenta pojazdu oraz najlepszą wiedzą</w:t>
      </w:r>
      <w:r w:rsidR="004B52FF">
        <w:rPr>
          <w:rFonts w:cstheme="minorHAnsi"/>
          <w:iCs/>
          <w:color w:val="000000"/>
          <w:sz w:val="20"/>
          <w:szCs w:val="20"/>
        </w:rPr>
        <w:t xml:space="preserve"> </w:t>
      </w:r>
      <w:r w:rsidRPr="00FA45FA">
        <w:rPr>
          <w:rFonts w:cstheme="minorHAnsi"/>
          <w:iCs/>
          <w:color w:val="000000"/>
          <w:sz w:val="20"/>
          <w:szCs w:val="20"/>
        </w:rPr>
        <w:t xml:space="preserve">i zasadami profesjonalizmu zawodowego. </w:t>
      </w:r>
    </w:p>
    <w:p w14:paraId="414D327B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2. Wykonawca oświadcza, że bez zgody Zamawiającego nie będzie wykorzystywał pojazdów do innych celów niż ich naprawa. </w:t>
      </w:r>
    </w:p>
    <w:p w14:paraId="499681E2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3. Przed oddaniem pojazdu do przeglądu lub naprawy zostanie spisany licznik kilometrów, którego stan zostanie sprawdzony ze stanem licznika po odebraniu pojazdu od Wykonawcy. </w:t>
      </w:r>
    </w:p>
    <w:p w14:paraId="2E0195D7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4. Powiadomienie o usterce może być dokonane drogą elektroniczną lub telefonicznie. Wykonawca zobowiązuje się do dokonania, w ciągu 3 godzin od otrzymania powiadomienia, o którym mowa                         w zdaniu pierwszym, potwierdzenia jego odebrania drogą elektroniczną lub telefonicznie.</w:t>
      </w:r>
    </w:p>
    <w:p w14:paraId="0DDE31AD" w14:textId="6C7369D1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5. Wszystkie naprawy będą realizowane po zaakceptowaniu przez Zamawiającego w formie pisemnej bądź elektronicznej kosztorysu sporządzonego przez Wykonawcę. Kosztorys musi zostać przesłany do Zamawiającego na adres mailowy</w:t>
      </w:r>
      <w:r w:rsidR="004B52FF">
        <w:rPr>
          <w:rFonts w:cstheme="minorHAnsi"/>
          <w:iCs/>
          <w:color w:val="000000"/>
          <w:sz w:val="20"/>
          <w:szCs w:val="20"/>
        </w:rPr>
        <w:t>.</w:t>
      </w:r>
    </w:p>
    <w:p w14:paraId="202461C9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6. Wykonawca określi zakres, cenę i termin wykonywania naprawy ujawnionej podczas przeglądu serwisowego, badania technicznego lub naprawy awaryjnej w terminie 1 dnia roboczego od dnia przekazania pojazdu przez Zamawiającego. </w:t>
      </w:r>
    </w:p>
    <w:p w14:paraId="55F98D80" w14:textId="06080D67" w:rsidR="0054244B" w:rsidRDefault="00FA45FA" w:rsidP="0054244B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b/>
          <w:bCs/>
          <w:iCs/>
          <w:color w:val="EE0000"/>
          <w:sz w:val="20"/>
          <w:szCs w:val="20"/>
        </w:rPr>
      </w:pPr>
      <w:r w:rsidRPr="00E27C39">
        <w:rPr>
          <w:rFonts w:cstheme="minorHAnsi"/>
          <w:b/>
          <w:bCs/>
          <w:iCs/>
          <w:color w:val="EE0000"/>
          <w:sz w:val="20"/>
          <w:szCs w:val="20"/>
        </w:rPr>
        <w:t xml:space="preserve">7. </w:t>
      </w:r>
      <w:r w:rsidR="0054244B" w:rsidRPr="00E27C39">
        <w:rPr>
          <w:rFonts w:cstheme="minorHAnsi"/>
          <w:b/>
          <w:bCs/>
          <w:iCs/>
          <w:color w:val="EE0000"/>
          <w:sz w:val="20"/>
          <w:szCs w:val="20"/>
        </w:rPr>
        <w:t>Oferowana cena</w:t>
      </w:r>
      <w:r w:rsidR="000E6A80">
        <w:rPr>
          <w:rFonts w:cstheme="minorHAnsi"/>
          <w:b/>
          <w:bCs/>
          <w:iCs/>
          <w:color w:val="EE0000"/>
          <w:sz w:val="20"/>
          <w:szCs w:val="20"/>
        </w:rPr>
        <w:t xml:space="preserve"> naprawy</w:t>
      </w:r>
      <w:r w:rsidR="0054244B" w:rsidRPr="00E27C39">
        <w:rPr>
          <w:rFonts w:cstheme="minorHAnsi"/>
          <w:b/>
          <w:bCs/>
          <w:iCs/>
          <w:color w:val="EE0000"/>
          <w:sz w:val="20"/>
          <w:szCs w:val="20"/>
        </w:rPr>
        <w:t xml:space="preserve"> </w:t>
      </w:r>
      <w:r w:rsidR="00E27C39">
        <w:rPr>
          <w:rFonts w:cstheme="minorHAnsi"/>
          <w:b/>
          <w:bCs/>
          <w:iCs/>
          <w:color w:val="EE0000"/>
          <w:sz w:val="20"/>
          <w:szCs w:val="20"/>
        </w:rPr>
        <w:t xml:space="preserve">musi </w:t>
      </w:r>
      <w:r w:rsidR="0054244B" w:rsidRPr="00E27C39">
        <w:rPr>
          <w:rFonts w:cstheme="minorHAnsi"/>
          <w:b/>
          <w:bCs/>
          <w:iCs/>
          <w:color w:val="EE0000"/>
          <w:sz w:val="20"/>
          <w:szCs w:val="20"/>
        </w:rPr>
        <w:t>odpowiadać cenie rynkowej</w:t>
      </w:r>
      <w:r w:rsidR="00EA403C">
        <w:rPr>
          <w:rFonts w:cstheme="minorHAnsi"/>
          <w:b/>
          <w:bCs/>
          <w:iCs/>
          <w:color w:val="EE0000"/>
          <w:sz w:val="20"/>
          <w:szCs w:val="20"/>
        </w:rPr>
        <w:t xml:space="preserve"> </w:t>
      </w:r>
      <w:r w:rsidR="0054244B" w:rsidRPr="00E27C39">
        <w:rPr>
          <w:rFonts w:cstheme="minorHAnsi"/>
          <w:b/>
          <w:bCs/>
          <w:iCs/>
          <w:color w:val="EE0000"/>
          <w:sz w:val="20"/>
          <w:szCs w:val="20"/>
        </w:rPr>
        <w:t>oraz wynikać</w:t>
      </w:r>
      <w:r w:rsidR="00390F7B">
        <w:rPr>
          <w:rFonts w:cstheme="minorHAnsi"/>
          <w:b/>
          <w:bCs/>
          <w:iCs/>
          <w:color w:val="EE0000"/>
          <w:sz w:val="20"/>
          <w:szCs w:val="20"/>
        </w:rPr>
        <w:t xml:space="preserve"> </w:t>
      </w:r>
      <w:r w:rsidR="0054244B" w:rsidRPr="00E27C39">
        <w:rPr>
          <w:rFonts w:cstheme="minorHAnsi"/>
          <w:b/>
          <w:bCs/>
          <w:iCs/>
          <w:color w:val="EE0000"/>
          <w:sz w:val="20"/>
          <w:szCs w:val="20"/>
        </w:rPr>
        <w:t xml:space="preserve">z oficjalnie obowiązujących cenników napraw lub stawek </w:t>
      </w:r>
      <w:r w:rsidR="00390F7B">
        <w:rPr>
          <w:rFonts w:cstheme="minorHAnsi"/>
          <w:b/>
          <w:bCs/>
          <w:iCs/>
          <w:color w:val="EE0000"/>
          <w:sz w:val="20"/>
          <w:szCs w:val="20"/>
        </w:rPr>
        <w:t>oferowanych</w:t>
      </w:r>
      <w:r w:rsidR="0054244B" w:rsidRPr="00E27C39">
        <w:rPr>
          <w:rFonts w:cstheme="minorHAnsi"/>
          <w:b/>
          <w:bCs/>
          <w:iCs/>
          <w:color w:val="EE0000"/>
          <w:sz w:val="20"/>
          <w:szCs w:val="20"/>
        </w:rPr>
        <w:t xml:space="preserve"> przez profesjonalne warsztaty naprawcze</w:t>
      </w:r>
      <w:r w:rsidR="00390F7B">
        <w:rPr>
          <w:rFonts w:cstheme="minorHAnsi"/>
          <w:b/>
          <w:bCs/>
          <w:iCs/>
          <w:color w:val="EE0000"/>
          <w:sz w:val="20"/>
          <w:szCs w:val="20"/>
        </w:rPr>
        <w:t xml:space="preserve">. </w:t>
      </w:r>
      <w:r w:rsidR="0054244B" w:rsidRPr="00E27C39">
        <w:rPr>
          <w:rFonts w:cstheme="minorHAnsi"/>
          <w:b/>
          <w:bCs/>
          <w:iCs/>
          <w:color w:val="EE0000"/>
          <w:sz w:val="20"/>
          <w:szCs w:val="20"/>
        </w:rPr>
        <w:t xml:space="preserve">Podstawą kalkulacji ceny </w:t>
      </w:r>
      <w:r w:rsidR="00E27C39" w:rsidRPr="00E27C39">
        <w:rPr>
          <w:rFonts w:cstheme="minorHAnsi"/>
          <w:b/>
          <w:bCs/>
          <w:iCs/>
          <w:color w:val="EE0000"/>
          <w:sz w:val="20"/>
          <w:szCs w:val="20"/>
        </w:rPr>
        <w:t>muszą</w:t>
      </w:r>
      <w:r w:rsidR="0054244B" w:rsidRPr="00E27C39">
        <w:rPr>
          <w:rFonts w:cstheme="minorHAnsi"/>
          <w:b/>
          <w:bCs/>
          <w:iCs/>
          <w:color w:val="EE0000"/>
          <w:sz w:val="20"/>
          <w:szCs w:val="20"/>
        </w:rPr>
        <w:t xml:space="preserve"> być w szczególności systemy eksperckie powszechnie stosowane na rynku, takie jak </w:t>
      </w:r>
      <w:proofErr w:type="spellStart"/>
      <w:r w:rsidR="0054244B" w:rsidRPr="00E27C39">
        <w:rPr>
          <w:rFonts w:cstheme="minorHAnsi"/>
          <w:b/>
          <w:bCs/>
          <w:iCs/>
          <w:color w:val="EE0000"/>
          <w:sz w:val="20"/>
          <w:szCs w:val="20"/>
        </w:rPr>
        <w:t>Audatex</w:t>
      </w:r>
      <w:proofErr w:type="spellEnd"/>
      <w:r w:rsidR="0054244B" w:rsidRPr="00E27C39">
        <w:rPr>
          <w:rFonts w:cstheme="minorHAnsi"/>
          <w:b/>
          <w:bCs/>
          <w:iCs/>
          <w:color w:val="EE0000"/>
          <w:sz w:val="20"/>
          <w:szCs w:val="20"/>
        </w:rPr>
        <w:t xml:space="preserve">, </w:t>
      </w:r>
      <w:proofErr w:type="spellStart"/>
      <w:r w:rsidR="0054244B" w:rsidRPr="00E27C39">
        <w:rPr>
          <w:rFonts w:cstheme="minorHAnsi"/>
          <w:b/>
          <w:bCs/>
          <w:iCs/>
          <w:color w:val="EE0000"/>
          <w:sz w:val="20"/>
          <w:szCs w:val="20"/>
        </w:rPr>
        <w:t>Eurotax</w:t>
      </w:r>
      <w:proofErr w:type="spellEnd"/>
      <w:r w:rsidR="0054244B" w:rsidRPr="00E27C39">
        <w:rPr>
          <w:rFonts w:cstheme="minorHAnsi"/>
          <w:b/>
          <w:bCs/>
          <w:iCs/>
          <w:color w:val="EE0000"/>
          <w:sz w:val="20"/>
          <w:szCs w:val="20"/>
        </w:rPr>
        <w:t>, DAT, Info-Ekspert, lub inne systemy równoważne</w:t>
      </w:r>
      <w:r w:rsidR="006C43CC">
        <w:rPr>
          <w:rFonts w:cstheme="minorHAnsi"/>
          <w:b/>
          <w:bCs/>
          <w:iCs/>
          <w:color w:val="EE0000"/>
          <w:sz w:val="20"/>
          <w:szCs w:val="20"/>
        </w:rPr>
        <w:t xml:space="preserve">. </w:t>
      </w:r>
    </w:p>
    <w:p w14:paraId="716E2D16" w14:textId="6CCBDFB9" w:rsidR="006C43CC" w:rsidRPr="00E27C39" w:rsidRDefault="006C43CC" w:rsidP="006C43CC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b/>
          <w:bCs/>
          <w:iCs/>
          <w:color w:val="EE0000"/>
          <w:sz w:val="20"/>
          <w:szCs w:val="20"/>
        </w:rPr>
      </w:pPr>
      <w:r>
        <w:rPr>
          <w:rFonts w:cstheme="minorHAnsi"/>
          <w:b/>
          <w:bCs/>
          <w:iCs/>
          <w:color w:val="EE0000"/>
          <w:sz w:val="20"/>
          <w:szCs w:val="20"/>
        </w:rPr>
        <w:t xml:space="preserve">8. </w:t>
      </w:r>
      <w:r w:rsidRPr="00E27C39">
        <w:rPr>
          <w:rFonts w:cstheme="minorHAnsi"/>
          <w:b/>
          <w:bCs/>
          <w:iCs/>
          <w:color w:val="EE0000"/>
          <w:sz w:val="20"/>
          <w:szCs w:val="20"/>
        </w:rPr>
        <w:t>Przez system równoważny rozumie się system kalkulacji kosztów napraw pojazdów stosowany przez profesjonalne warsztaty naprawcze, zapewniający porównywalny zakres</w:t>
      </w:r>
      <w:r w:rsidR="00390F7B">
        <w:rPr>
          <w:rFonts w:cstheme="minorHAnsi"/>
          <w:b/>
          <w:bCs/>
          <w:iCs/>
          <w:color w:val="EE0000"/>
          <w:sz w:val="20"/>
          <w:szCs w:val="20"/>
        </w:rPr>
        <w:t xml:space="preserve"> </w:t>
      </w:r>
      <w:r w:rsidRPr="00E27C39">
        <w:rPr>
          <w:rFonts w:cstheme="minorHAnsi"/>
          <w:b/>
          <w:bCs/>
          <w:iCs/>
          <w:color w:val="EE0000"/>
          <w:sz w:val="20"/>
          <w:szCs w:val="20"/>
        </w:rPr>
        <w:t>i wiarygodność danych jak systemy wskazane powyżej. Ocena równoważności należy do Zamawiającego.</w:t>
      </w:r>
    </w:p>
    <w:p w14:paraId="61B64D40" w14:textId="479AE50C" w:rsidR="0054244B" w:rsidRPr="00E27C39" w:rsidRDefault="006C43CC" w:rsidP="0054244B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b/>
          <w:bCs/>
          <w:iCs/>
          <w:color w:val="EE0000"/>
          <w:sz w:val="20"/>
          <w:szCs w:val="20"/>
        </w:rPr>
      </w:pPr>
      <w:r>
        <w:rPr>
          <w:rFonts w:cstheme="minorHAnsi"/>
          <w:b/>
          <w:bCs/>
          <w:iCs/>
          <w:color w:val="EE0000"/>
          <w:sz w:val="20"/>
          <w:szCs w:val="20"/>
        </w:rPr>
        <w:t>9</w:t>
      </w:r>
      <w:r w:rsidR="00EA403C">
        <w:rPr>
          <w:rFonts w:cstheme="minorHAnsi"/>
          <w:b/>
          <w:bCs/>
          <w:iCs/>
          <w:color w:val="EE0000"/>
          <w:sz w:val="20"/>
          <w:szCs w:val="20"/>
        </w:rPr>
        <w:t xml:space="preserve">. </w:t>
      </w:r>
      <w:r w:rsidR="0054244B" w:rsidRPr="00E27C39">
        <w:rPr>
          <w:rFonts w:cstheme="minorHAnsi"/>
          <w:b/>
          <w:bCs/>
          <w:iCs/>
          <w:color w:val="EE0000"/>
          <w:sz w:val="20"/>
          <w:szCs w:val="20"/>
        </w:rPr>
        <w:t>Oferowana cena nie może być niższa niż 110,00 zł brutto za 1 roboczogodzinę naprawy pojazdów.</w:t>
      </w:r>
    </w:p>
    <w:p w14:paraId="29BE83B7" w14:textId="4EDE8103" w:rsidR="0054244B" w:rsidRPr="00E27C39" w:rsidRDefault="006C43CC" w:rsidP="0054244B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b/>
          <w:bCs/>
          <w:iCs/>
          <w:color w:val="EE0000"/>
          <w:sz w:val="20"/>
          <w:szCs w:val="20"/>
        </w:rPr>
      </w:pPr>
      <w:r>
        <w:rPr>
          <w:rFonts w:cstheme="minorHAnsi"/>
          <w:b/>
          <w:bCs/>
          <w:iCs/>
          <w:color w:val="EE0000"/>
          <w:sz w:val="20"/>
          <w:szCs w:val="20"/>
        </w:rPr>
        <w:t>10</w:t>
      </w:r>
      <w:r w:rsidR="00EA403C">
        <w:rPr>
          <w:rFonts w:cstheme="minorHAnsi"/>
          <w:b/>
          <w:bCs/>
          <w:iCs/>
          <w:color w:val="EE0000"/>
          <w:sz w:val="20"/>
          <w:szCs w:val="20"/>
        </w:rPr>
        <w:t xml:space="preserve">. </w:t>
      </w:r>
      <w:r w:rsidR="0054244B" w:rsidRPr="00E27C39">
        <w:rPr>
          <w:rFonts w:cstheme="minorHAnsi"/>
          <w:b/>
          <w:bCs/>
          <w:iCs/>
          <w:color w:val="EE0000"/>
          <w:sz w:val="20"/>
          <w:szCs w:val="20"/>
        </w:rPr>
        <w:t>Na żądanie Zamawiającego Wykonawca zobowiązany jest przedstawić dokumenty potwierdzające przyjętą kalkulację ceny, w tym aktualne cenniki lub wydruki z właściwych systemów.</w:t>
      </w:r>
    </w:p>
    <w:p w14:paraId="4F8F936C" w14:textId="1CE34A8B" w:rsidR="0054244B" w:rsidRPr="00E27C39" w:rsidRDefault="0054244B" w:rsidP="0054244B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b/>
          <w:bCs/>
          <w:iCs/>
          <w:color w:val="EE0000"/>
          <w:sz w:val="20"/>
          <w:szCs w:val="20"/>
        </w:rPr>
      </w:pPr>
      <w:r w:rsidRPr="00E27C39">
        <w:rPr>
          <w:rFonts w:cstheme="minorHAnsi"/>
          <w:b/>
          <w:bCs/>
          <w:iCs/>
          <w:color w:val="EE0000"/>
          <w:sz w:val="20"/>
          <w:szCs w:val="20"/>
        </w:rPr>
        <w:t>W przypadku wątpliwości co do rynkowego charakteru ceny lub zastosowanego systemu kalkulacji Zamawiający może wezwać Wykonawcę do złożenia wyjaśnień.</w:t>
      </w:r>
    </w:p>
    <w:p w14:paraId="693EAE8B" w14:textId="77777777" w:rsidR="0054244B" w:rsidRDefault="0054244B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</w:p>
    <w:p w14:paraId="369366D4" w14:textId="77777777" w:rsidR="0054244B" w:rsidRDefault="0054244B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</w:p>
    <w:p w14:paraId="606CF8E4" w14:textId="77777777" w:rsidR="0054244B" w:rsidRDefault="0054244B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</w:p>
    <w:p w14:paraId="2AA40DD1" w14:textId="77777777" w:rsidR="0054244B" w:rsidRDefault="0054244B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</w:p>
    <w:p w14:paraId="2EC82EBE" w14:textId="568A0491" w:rsidR="00FA45FA" w:rsidRPr="00FA45FA" w:rsidRDefault="006C43CC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>
        <w:rPr>
          <w:rFonts w:cstheme="minorHAnsi"/>
          <w:iCs/>
          <w:color w:val="000000"/>
          <w:sz w:val="20"/>
          <w:szCs w:val="20"/>
        </w:rPr>
        <w:t xml:space="preserve">11. </w:t>
      </w:r>
      <w:r w:rsidR="00FA45FA" w:rsidRPr="00FA45FA">
        <w:rPr>
          <w:rFonts w:cstheme="minorHAnsi"/>
          <w:iCs/>
          <w:color w:val="000000"/>
          <w:sz w:val="20"/>
          <w:szCs w:val="20"/>
        </w:rPr>
        <w:t xml:space="preserve">Termin wykonania naprawy, nie może być dłuższy niż </w:t>
      </w:r>
      <w:r w:rsidR="00E54D79">
        <w:rPr>
          <w:rFonts w:cstheme="minorHAnsi"/>
          <w:iCs/>
          <w:color w:val="000000"/>
          <w:sz w:val="20"/>
          <w:szCs w:val="20"/>
        </w:rPr>
        <w:t>3</w:t>
      </w:r>
      <w:r w:rsidR="00FA45FA" w:rsidRPr="00FA45FA">
        <w:rPr>
          <w:rFonts w:cstheme="minorHAnsi"/>
          <w:iCs/>
          <w:color w:val="000000"/>
          <w:sz w:val="20"/>
          <w:szCs w:val="20"/>
        </w:rPr>
        <w:t xml:space="preserve"> dni robocze od dnia uzyskania akceptacji Zamawiającego na jej wykonanie. </w:t>
      </w:r>
    </w:p>
    <w:p w14:paraId="50B5F6E1" w14:textId="2AA8D240" w:rsidR="00FA45FA" w:rsidRPr="00FA45FA" w:rsidRDefault="006C43CC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>
        <w:rPr>
          <w:rFonts w:cstheme="minorHAnsi"/>
          <w:iCs/>
          <w:color w:val="000000"/>
          <w:sz w:val="20"/>
          <w:szCs w:val="20"/>
        </w:rPr>
        <w:t>12</w:t>
      </w:r>
      <w:r w:rsidR="00FA45FA" w:rsidRPr="00FA45FA">
        <w:rPr>
          <w:rFonts w:cstheme="minorHAnsi"/>
          <w:iCs/>
          <w:color w:val="000000"/>
          <w:sz w:val="20"/>
          <w:szCs w:val="20"/>
        </w:rPr>
        <w:t xml:space="preserve">. Dodatkowy zakres napraw, których konieczność wykonania zostanie stwierdzona podczas realizacji usługi oraz dłuższy termin naprawy w przypadku skomplikowanych napraw (nie dotyczy braku części) uzgadniany będzie indywidualnie między Wykonawcą i Zamawiającym faksem lub elektronicznie. </w:t>
      </w:r>
    </w:p>
    <w:p w14:paraId="6FCCF6FE" w14:textId="0976F890" w:rsidR="00FA45FA" w:rsidRPr="00FA45FA" w:rsidRDefault="006C43CC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>
        <w:rPr>
          <w:rFonts w:cstheme="minorHAnsi"/>
          <w:iCs/>
          <w:color w:val="000000"/>
          <w:sz w:val="20"/>
          <w:szCs w:val="20"/>
        </w:rPr>
        <w:t>13</w:t>
      </w:r>
      <w:r w:rsidR="00FA45FA" w:rsidRPr="00FA45FA">
        <w:rPr>
          <w:rFonts w:cstheme="minorHAnsi"/>
          <w:iCs/>
          <w:color w:val="000000"/>
          <w:sz w:val="20"/>
          <w:szCs w:val="20"/>
        </w:rPr>
        <w:t xml:space="preserve">. Termin, o którym mowa w ust. 8, nie może przekroczyć 14 dni od dnia uzyskania akceptacji Zamawiającego na wykonanie naprawy. </w:t>
      </w:r>
    </w:p>
    <w:p w14:paraId="252C65A3" w14:textId="592AF43C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1</w:t>
      </w:r>
      <w:r w:rsidR="006C43CC">
        <w:rPr>
          <w:rFonts w:cstheme="minorHAnsi"/>
          <w:iCs/>
          <w:color w:val="000000"/>
          <w:sz w:val="20"/>
          <w:szCs w:val="20"/>
        </w:rPr>
        <w:t>4</w:t>
      </w:r>
      <w:r w:rsidRPr="00FA45FA">
        <w:rPr>
          <w:rFonts w:cstheme="minorHAnsi"/>
          <w:iCs/>
          <w:color w:val="000000"/>
          <w:sz w:val="20"/>
          <w:szCs w:val="20"/>
        </w:rPr>
        <w:t xml:space="preserve">. W przypadku napraw powypadkowych Wykonawca rozpocznie naprawę pojazdu w terminie 1 dnia roboczego od otrzymania uzgodnionej w formie pisemnej bądź elektronicznej kalkulacji kosztów. </w:t>
      </w:r>
    </w:p>
    <w:p w14:paraId="3343DF54" w14:textId="75BF03AB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1</w:t>
      </w:r>
      <w:r w:rsidR="006C43CC">
        <w:rPr>
          <w:rFonts w:cstheme="minorHAnsi"/>
          <w:iCs/>
          <w:color w:val="000000"/>
          <w:sz w:val="20"/>
          <w:szCs w:val="20"/>
        </w:rPr>
        <w:t>5</w:t>
      </w:r>
      <w:r w:rsidRPr="00FA45FA">
        <w:rPr>
          <w:rFonts w:cstheme="minorHAnsi"/>
          <w:iCs/>
          <w:color w:val="000000"/>
          <w:sz w:val="20"/>
          <w:szCs w:val="20"/>
        </w:rPr>
        <w:t xml:space="preserve">. Naprawy powypadkowe będą realizowane w ramach posiadanego przez Zamawiającego ubezpieczenia komunikacyjnego (OC, AC i NNW). </w:t>
      </w:r>
    </w:p>
    <w:p w14:paraId="4DDB6D6F" w14:textId="6634BDCD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1</w:t>
      </w:r>
      <w:r w:rsidR="006C43CC">
        <w:rPr>
          <w:rFonts w:cstheme="minorHAnsi"/>
          <w:iCs/>
          <w:color w:val="000000"/>
          <w:sz w:val="20"/>
          <w:szCs w:val="20"/>
        </w:rPr>
        <w:t>6</w:t>
      </w:r>
      <w:r w:rsidRPr="00FA45FA">
        <w:rPr>
          <w:rFonts w:cstheme="minorHAnsi"/>
          <w:iCs/>
          <w:color w:val="000000"/>
          <w:sz w:val="20"/>
          <w:szCs w:val="20"/>
        </w:rPr>
        <w:t xml:space="preserve">. Naprawy gwarancyjne nie stanowią przedmiotu niniejszej Umowy. </w:t>
      </w:r>
    </w:p>
    <w:p w14:paraId="760225F2" w14:textId="25BAC485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1</w:t>
      </w:r>
      <w:r w:rsidR="006C43CC">
        <w:rPr>
          <w:rFonts w:cstheme="minorHAnsi"/>
          <w:iCs/>
          <w:color w:val="000000"/>
          <w:sz w:val="20"/>
          <w:szCs w:val="20"/>
        </w:rPr>
        <w:t>7</w:t>
      </w:r>
      <w:r w:rsidRPr="00FA45FA">
        <w:rPr>
          <w:rFonts w:cstheme="minorHAnsi"/>
          <w:iCs/>
          <w:color w:val="000000"/>
          <w:sz w:val="20"/>
          <w:szCs w:val="20"/>
        </w:rPr>
        <w:t xml:space="preserve">. Zamawiający przy zleceniu wykonania usługi poda Wykonawcy następujące dane pojazdu: </w:t>
      </w:r>
    </w:p>
    <w:p w14:paraId="4B76A0F6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- numer rejestracyjny, </w:t>
      </w:r>
    </w:p>
    <w:p w14:paraId="2109D483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- przebieg kilometrowy, </w:t>
      </w:r>
    </w:p>
    <w:p w14:paraId="112A6296" w14:textId="77777777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 xml:space="preserve">- zakres planowanych prac. </w:t>
      </w:r>
    </w:p>
    <w:p w14:paraId="2214C26D" w14:textId="0C7FFBB5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1</w:t>
      </w:r>
      <w:r w:rsidR="006C43CC">
        <w:rPr>
          <w:rFonts w:cstheme="minorHAnsi"/>
          <w:iCs/>
          <w:color w:val="000000"/>
          <w:sz w:val="20"/>
          <w:szCs w:val="20"/>
        </w:rPr>
        <w:t>8</w:t>
      </w:r>
      <w:r w:rsidRPr="00FA45FA">
        <w:rPr>
          <w:rFonts w:cstheme="minorHAnsi"/>
          <w:iCs/>
          <w:color w:val="000000"/>
          <w:sz w:val="20"/>
          <w:szCs w:val="20"/>
        </w:rPr>
        <w:t xml:space="preserve">. Do wykonania usługi Wykonawca wykorzysta fabrycznie nowe, oryginalne części producenta danej marki pojazdu. Dopuszczalne jest stosowanie tzw. „zamienników” o jakości i parametrach nie odbiegających od parametrów części oryginalnych producenta danej marki pojazdu, po uzyskaniu zgody Zamawiającego w formie elektronicznej. </w:t>
      </w:r>
    </w:p>
    <w:p w14:paraId="11739057" w14:textId="722094D2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1</w:t>
      </w:r>
      <w:r w:rsidR="006C43CC">
        <w:rPr>
          <w:rFonts w:cstheme="minorHAnsi"/>
          <w:iCs/>
          <w:color w:val="000000"/>
          <w:sz w:val="20"/>
          <w:szCs w:val="20"/>
        </w:rPr>
        <w:t>9</w:t>
      </w:r>
      <w:r w:rsidRPr="00FA45FA">
        <w:rPr>
          <w:rFonts w:cstheme="minorHAnsi"/>
          <w:iCs/>
          <w:color w:val="000000"/>
          <w:sz w:val="20"/>
          <w:szCs w:val="20"/>
        </w:rPr>
        <w:t xml:space="preserve">. W wyjątkowych przypadkach, za zgodą Zamawiającego w formie elektronicznej, do naprawy pojazdu może zostać użyta część regenerowana. </w:t>
      </w:r>
    </w:p>
    <w:p w14:paraId="19750AB0" w14:textId="2A298B72" w:rsidR="00FA45FA" w:rsidRPr="00FA45FA" w:rsidRDefault="006C43CC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>
        <w:rPr>
          <w:rFonts w:cstheme="minorHAnsi"/>
          <w:iCs/>
          <w:color w:val="000000"/>
          <w:sz w:val="20"/>
          <w:szCs w:val="20"/>
        </w:rPr>
        <w:t>20</w:t>
      </w:r>
      <w:r w:rsidR="00FA45FA" w:rsidRPr="00FA45FA">
        <w:rPr>
          <w:rFonts w:cstheme="minorHAnsi"/>
          <w:iCs/>
          <w:color w:val="000000"/>
          <w:sz w:val="20"/>
          <w:szCs w:val="20"/>
        </w:rPr>
        <w:t xml:space="preserve">. Wykonawca do wykonania usługi wykorzysta materiały eksploatacyjne o jakości i parametrach nieodbiegających od parametrów i jakości oryginalnych materiałów eksploatacyjnych producenta danej marki pojazdu. </w:t>
      </w:r>
    </w:p>
    <w:p w14:paraId="3A27B471" w14:textId="2F2F568F" w:rsidR="00FA45FA" w:rsidRPr="00FA45FA" w:rsidRDefault="006C43CC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>
        <w:rPr>
          <w:rFonts w:cstheme="minorHAnsi"/>
          <w:iCs/>
          <w:color w:val="000000"/>
          <w:sz w:val="20"/>
          <w:szCs w:val="20"/>
        </w:rPr>
        <w:t>21</w:t>
      </w:r>
      <w:r w:rsidR="00FA45FA" w:rsidRPr="00FA45FA">
        <w:rPr>
          <w:rFonts w:cstheme="minorHAnsi"/>
          <w:iCs/>
          <w:color w:val="000000"/>
          <w:sz w:val="20"/>
          <w:szCs w:val="20"/>
        </w:rPr>
        <w:t>. Wykonawca zapewni podzespoły, części zamienne i materiały eksploatacyjne, a także odpowiednie zaplecze, sprzęt i programy diagnostyczne niezbędne do wykonania przedmiotu Umowy</w:t>
      </w:r>
      <w:r w:rsidR="007F0E0E">
        <w:rPr>
          <w:rFonts w:cstheme="minorHAnsi"/>
          <w:iCs/>
          <w:color w:val="000000"/>
          <w:sz w:val="20"/>
          <w:szCs w:val="20"/>
        </w:rPr>
        <w:t>.</w:t>
      </w:r>
    </w:p>
    <w:p w14:paraId="204216DD" w14:textId="18560194" w:rsidR="00FA45FA" w:rsidRPr="00FA45FA" w:rsidRDefault="006C43CC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>
        <w:rPr>
          <w:rFonts w:cstheme="minorHAnsi"/>
          <w:iCs/>
          <w:color w:val="000000"/>
          <w:sz w:val="20"/>
          <w:szCs w:val="20"/>
        </w:rPr>
        <w:t>22</w:t>
      </w:r>
      <w:r w:rsidR="00FA45FA" w:rsidRPr="00FA45FA">
        <w:rPr>
          <w:rFonts w:cstheme="minorHAnsi"/>
          <w:iCs/>
          <w:color w:val="000000"/>
          <w:sz w:val="20"/>
          <w:szCs w:val="20"/>
        </w:rPr>
        <w:t xml:space="preserve">. O wyborze podzespołów, części zamiennych oryginalnych producenta danej marki pojazdu, zamienników lub części regenerowanych decyduje Zamawiający w formie elektronicznej. </w:t>
      </w:r>
    </w:p>
    <w:p w14:paraId="2273DE86" w14:textId="7586B586" w:rsidR="00FA45FA" w:rsidRPr="00FA45FA" w:rsidRDefault="001A7769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>
        <w:rPr>
          <w:rFonts w:cstheme="minorHAnsi"/>
          <w:iCs/>
          <w:color w:val="000000"/>
          <w:sz w:val="20"/>
          <w:szCs w:val="20"/>
        </w:rPr>
        <w:t>23</w:t>
      </w:r>
      <w:r w:rsidR="00FA45FA" w:rsidRPr="00FA45FA">
        <w:rPr>
          <w:rFonts w:cstheme="minorHAnsi"/>
          <w:iCs/>
          <w:color w:val="000000"/>
          <w:sz w:val="20"/>
          <w:szCs w:val="20"/>
        </w:rPr>
        <w:t xml:space="preserve">. Zamawiający zastrzega sobie prawo kontroli międzyoperacyjnej podczas wykonywanych napraw. </w:t>
      </w:r>
    </w:p>
    <w:p w14:paraId="522C8409" w14:textId="22204CFD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2</w:t>
      </w:r>
      <w:r w:rsidR="001A7769">
        <w:rPr>
          <w:rFonts w:cstheme="minorHAnsi"/>
          <w:iCs/>
          <w:color w:val="000000"/>
          <w:sz w:val="20"/>
          <w:szCs w:val="20"/>
        </w:rPr>
        <w:t>4</w:t>
      </w:r>
      <w:r w:rsidRPr="00FA45FA">
        <w:rPr>
          <w:rFonts w:cstheme="minorHAnsi"/>
          <w:iCs/>
          <w:color w:val="000000"/>
          <w:sz w:val="20"/>
          <w:szCs w:val="20"/>
        </w:rPr>
        <w:t>. Wykonawca oświadcza, że dysponuje oraz będzie wykonywał przedmiot Umowy w autoryzowanej stacji obsługi pojazdów</w:t>
      </w:r>
      <w:r w:rsidR="007F0E0E">
        <w:rPr>
          <w:rFonts w:cstheme="minorHAnsi"/>
          <w:iCs/>
          <w:color w:val="000000"/>
          <w:sz w:val="20"/>
          <w:szCs w:val="20"/>
        </w:rPr>
        <w:t>.</w:t>
      </w:r>
    </w:p>
    <w:p w14:paraId="10D22071" w14:textId="5B12D0CB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2</w:t>
      </w:r>
      <w:r w:rsidR="001A7769">
        <w:rPr>
          <w:rFonts w:cstheme="minorHAnsi"/>
          <w:iCs/>
          <w:color w:val="000000"/>
          <w:sz w:val="20"/>
          <w:szCs w:val="20"/>
        </w:rPr>
        <w:t>5</w:t>
      </w:r>
      <w:r w:rsidRPr="00FA45FA">
        <w:rPr>
          <w:rFonts w:cstheme="minorHAnsi"/>
          <w:iCs/>
          <w:color w:val="000000"/>
          <w:sz w:val="20"/>
          <w:szCs w:val="20"/>
        </w:rPr>
        <w:t xml:space="preserve">. Przez cały okres trwania Umowy Wykonawca zobowiązany jest posiadać ubezpieczenie odpowiedzialności cywilnej (OC) w zakresie prowadzonej działalności gospodarczej związanej                                 z przedmiotem Umowy na sumę gwarancyjną nie mniejszą niż 100 000,00 zł Kopia polisy ubezpieczeniowej lub innego dokumentu potwierdzającego, że Wykonawca jest ubezpieczony od odpowiedzialności cywilnej w zakresie, o którym mowa w zdaniu pierwszym, stanowi załącznik do Umowy. </w:t>
      </w:r>
    </w:p>
    <w:p w14:paraId="68335A5A" w14:textId="416B42E3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2</w:t>
      </w:r>
      <w:r w:rsidR="001A7769">
        <w:rPr>
          <w:rFonts w:cstheme="minorHAnsi"/>
          <w:iCs/>
          <w:color w:val="000000"/>
          <w:sz w:val="20"/>
          <w:szCs w:val="20"/>
        </w:rPr>
        <w:t>6</w:t>
      </w:r>
      <w:r w:rsidRPr="00FA45FA">
        <w:rPr>
          <w:rFonts w:cstheme="minorHAnsi"/>
          <w:iCs/>
          <w:color w:val="000000"/>
          <w:sz w:val="20"/>
          <w:szCs w:val="20"/>
        </w:rPr>
        <w:t xml:space="preserve">. Jeżeli okres ubezpieczenia wygasa w trakcie obowiązywania Umowy, Wykonawca przedstawi Zamawiającemu nową polisę lub inny dokument potwierdzający, że jest ubezpieczony od odpowiedzialności cywilnej w zakresie prowadzonej działalności związanej z przedmiotem Umowy nie później niż na 7 dni przed wygaśnięciem dotychczasowego ubezpieczenia. </w:t>
      </w:r>
    </w:p>
    <w:p w14:paraId="151E1D98" w14:textId="39ED268E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2</w:t>
      </w:r>
      <w:r w:rsidR="001A7769">
        <w:rPr>
          <w:rFonts w:cstheme="minorHAnsi"/>
          <w:iCs/>
          <w:color w:val="000000"/>
          <w:sz w:val="20"/>
          <w:szCs w:val="20"/>
        </w:rPr>
        <w:t>7</w:t>
      </w:r>
      <w:r w:rsidRPr="00FA45FA">
        <w:rPr>
          <w:rFonts w:cstheme="minorHAnsi"/>
          <w:iCs/>
          <w:color w:val="000000"/>
          <w:sz w:val="20"/>
          <w:szCs w:val="20"/>
        </w:rPr>
        <w:t xml:space="preserve">. W przypadku braku stosownego ubezpieczenia, potwierdzonego polisą lub innym dokumentem, Zamawiający może wstrzymać realizację usługi do czasu ich przedstawienia, lub rozwiązać Umowę ze skutkiem natychmiastowym. </w:t>
      </w:r>
    </w:p>
    <w:p w14:paraId="3F61FD1A" w14:textId="3E5F2371" w:rsidR="00FA45FA" w:rsidRPr="00FA45FA" w:rsidRDefault="001A7769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>
        <w:rPr>
          <w:rFonts w:cstheme="minorHAnsi"/>
          <w:iCs/>
          <w:color w:val="000000"/>
          <w:sz w:val="20"/>
          <w:szCs w:val="20"/>
        </w:rPr>
        <w:t>28</w:t>
      </w:r>
      <w:r w:rsidR="00FA45FA" w:rsidRPr="00FA45FA">
        <w:rPr>
          <w:rFonts w:cstheme="minorHAnsi"/>
          <w:iCs/>
          <w:color w:val="000000"/>
          <w:sz w:val="20"/>
          <w:szCs w:val="20"/>
        </w:rPr>
        <w:t>. Wykonawca zobowiązuje się do dokumentowania w formie fotograficznej wszystkich zdemontowanych części przeznaczonych do wymiany. Dokumentacja fotograficzna powinna obejmować:</w:t>
      </w:r>
    </w:p>
    <w:p w14:paraId="06CBE88D" w14:textId="63EF0C36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widok ogólny zdemontowanej części,</w:t>
      </w:r>
      <w:r w:rsidR="008E18D5">
        <w:rPr>
          <w:rFonts w:cstheme="minorHAnsi"/>
          <w:iCs/>
          <w:color w:val="000000"/>
          <w:sz w:val="20"/>
          <w:szCs w:val="20"/>
        </w:rPr>
        <w:t xml:space="preserve"> </w:t>
      </w:r>
      <w:r w:rsidRPr="00FA45FA">
        <w:rPr>
          <w:rFonts w:cstheme="minorHAnsi"/>
          <w:iCs/>
          <w:color w:val="000000"/>
          <w:sz w:val="20"/>
          <w:szCs w:val="20"/>
        </w:rPr>
        <w:t>miejsce montażu przed demontażem (jeżeli możliwe),</w:t>
      </w:r>
      <w:r w:rsidR="008E18D5">
        <w:rPr>
          <w:rFonts w:cstheme="minorHAnsi"/>
          <w:iCs/>
          <w:color w:val="000000"/>
          <w:sz w:val="20"/>
          <w:szCs w:val="20"/>
        </w:rPr>
        <w:t xml:space="preserve"> </w:t>
      </w:r>
      <w:r w:rsidRPr="00FA45FA">
        <w:rPr>
          <w:rFonts w:cstheme="minorHAnsi"/>
          <w:iCs/>
          <w:color w:val="000000"/>
          <w:sz w:val="20"/>
          <w:szCs w:val="20"/>
        </w:rPr>
        <w:t>widoczne uszkodzenia lub zużycie będące podstawą wymiany.</w:t>
      </w:r>
      <w:r w:rsidR="008E18D5">
        <w:rPr>
          <w:rFonts w:cstheme="minorHAnsi"/>
          <w:iCs/>
          <w:color w:val="000000"/>
          <w:sz w:val="20"/>
          <w:szCs w:val="20"/>
        </w:rPr>
        <w:t xml:space="preserve"> </w:t>
      </w:r>
      <w:r w:rsidRPr="00FA45FA">
        <w:rPr>
          <w:rFonts w:cstheme="minorHAnsi"/>
          <w:iCs/>
          <w:color w:val="000000"/>
          <w:sz w:val="20"/>
          <w:szCs w:val="20"/>
        </w:rPr>
        <w:t>Zdjęcia muszą być wykonane w jakości umożliwiającej jednoznaczną identyfikację części i przesłane Zamawiającemu drogą elektroniczną na wskazany adres e-mail nie później niż w dniu przesłania kosztorysu do akceptacji lub – w przypadku awarii ujawnionej podczas prac – nie później niż przed przystąpieniem do montażu nowej części.</w:t>
      </w:r>
    </w:p>
    <w:p w14:paraId="57A51907" w14:textId="32234C0C" w:rsidR="00FA45FA" w:rsidRP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2</w:t>
      </w:r>
      <w:r w:rsidR="001A7769">
        <w:rPr>
          <w:rFonts w:cstheme="minorHAnsi"/>
          <w:iCs/>
          <w:color w:val="000000"/>
          <w:sz w:val="20"/>
          <w:szCs w:val="20"/>
        </w:rPr>
        <w:t>9</w:t>
      </w:r>
      <w:r w:rsidRPr="00FA45FA">
        <w:rPr>
          <w:rFonts w:cstheme="minorHAnsi"/>
          <w:iCs/>
          <w:color w:val="000000"/>
          <w:sz w:val="20"/>
          <w:szCs w:val="20"/>
        </w:rPr>
        <w:t>. Na żądanie Zamawiającego Wykonawca przekaże zdemontowane części Zamawiającemu wraz                    z pojazdem po zakończonej naprawie, chyba że obowiązek zatrzymania części przez Wykonawcę wynika z wymogów gwarancyjnych, reklamacyjnych lub innych zobowiązań wobec dostawcy części.</w:t>
      </w:r>
    </w:p>
    <w:p w14:paraId="73BDF709" w14:textId="77777777" w:rsidR="00FA45FA" w:rsidRDefault="00FA45F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  <w:r w:rsidRPr="00FA45FA">
        <w:rPr>
          <w:rFonts w:cstheme="minorHAnsi"/>
          <w:iCs/>
          <w:color w:val="000000"/>
          <w:sz w:val="20"/>
          <w:szCs w:val="20"/>
        </w:rPr>
        <w:t>W przypadku braku możliwości wykonania zdjęć z przyczyn technicznych Wykonawca niezwłocznie poinformuje o tym Zamawiającego wraz z podaniem przyczyny oraz propozycją innego sposobu potwierdzenia stanu części.</w:t>
      </w:r>
    </w:p>
    <w:p w14:paraId="75A0CA40" w14:textId="6A697128" w:rsidR="00127ADA" w:rsidRPr="00FA45FA" w:rsidRDefault="00127ADA" w:rsidP="004B52FF">
      <w:pPr>
        <w:pStyle w:val="Akapitzlist"/>
        <w:suppressAutoHyphens/>
        <w:spacing w:after="0" w:line="240" w:lineRule="auto"/>
        <w:ind w:left="642"/>
        <w:jc w:val="both"/>
        <w:rPr>
          <w:rFonts w:cstheme="minorHAnsi"/>
          <w:iCs/>
          <w:color w:val="000000"/>
          <w:sz w:val="20"/>
          <w:szCs w:val="20"/>
        </w:rPr>
      </w:pPr>
    </w:p>
    <w:p w14:paraId="35900A68" w14:textId="77777777" w:rsidR="00FA45FA" w:rsidRPr="00DF3CAB" w:rsidRDefault="00FA45FA" w:rsidP="00FA45FA">
      <w:pPr>
        <w:pStyle w:val="Akapitzlist"/>
        <w:suppressAutoHyphens/>
        <w:spacing w:after="0" w:line="240" w:lineRule="auto"/>
        <w:ind w:left="642"/>
        <w:contextualSpacing w:val="0"/>
        <w:rPr>
          <w:rFonts w:cstheme="minorHAnsi"/>
          <w:iCs/>
          <w:color w:val="000000"/>
          <w:sz w:val="20"/>
          <w:szCs w:val="20"/>
        </w:rPr>
      </w:pPr>
    </w:p>
    <w:p w14:paraId="673B217A" w14:textId="77777777" w:rsidR="00FA45FA" w:rsidRDefault="00FA45FA" w:rsidP="0048743B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</w:p>
    <w:p w14:paraId="6B7CB3EE" w14:textId="77777777" w:rsidR="00FA45FA" w:rsidRPr="00DF3CAB" w:rsidRDefault="00FA45FA" w:rsidP="0048743B">
      <w:pPr>
        <w:suppressAutoHyphens/>
        <w:spacing w:after="0" w:line="240" w:lineRule="auto"/>
        <w:ind w:left="708"/>
        <w:jc w:val="both"/>
        <w:rPr>
          <w:rFonts w:cstheme="minorHAnsi"/>
          <w:bCs/>
          <w:iCs/>
          <w:sz w:val="20"/>
          <w:szCs w:val="20"/>
        </w:rPr>
      </w:pPr>
    </w:p>
    <w:p w14:paraId="15279C8D" w14:textId="77777777" w:rsidR="00AD3E50" w:rsidRPr="00DF3CAB" w:rsidRDefault="00AD3E50">
      <w:pPr>
        <w:rPr>
          <w:rFonts w:cstheme="minorHAnsi"/>
          <w:iCs/>
          <w:sz w:val="20"/>
          <w:szCs w:val="20"/>
        </w:rPr>
      </w:pPr>
    </w:p>
    <w:sectPr w:rsidR="00AD3E50" w:rsidRPr="00DF3CAB" w:rsidSect="00A53E19">
      <w:headerReference w:type="default" r:id="rId8"/>
      <w:footerReference w:type="default" r:id="rId9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C93AC" w14:textId="77777777" w:rsidR="004D2C46" w:rsidRDefault="004D2C46" w:rsidP="00226BD9">
      <w:pPr>
        <w:spacing w:after="0" w:line="240" w:lineRule="auto"/>
      </w:pPr>
      <w:r>
        <w:separator/>
      </w:r>
    </w:p>
  </w:endnote>
  <w:endnote w:type="continuationSeparator" w:id="0">
    <w:p w14:paraId="0E0A3052" w14:textId="77777777" w:rsidR="004D2C46" w:rsidRDefault="004D2C46" w:rsidP="00226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354344066"/>
      <w:docPartObj>
        <w:docPartGallery w:val="Page Numbers (Bottom of Page)"/>
        <w:docPartUnique/>
      </w:docPartObj>
    </w:sdtPr>
    <w:sdtContent>
      <w:p w14:paraId="26670D1F" w14:textId="41084637" w:rsidR="006647C0" w:rsidRDefault="006647C0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6B793CEF" w14:textId="77777777" w:rsidR="006647C0" w:rsidRDefault="006647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302B7" w14:textId="77777777" w:rsidR="004D2C46" w:rsidRDefault="004D2C46" w:rsidP="00226BD9">
      <w:pPr>
        <w:spacing w:after="0" w:line="240" w:lineRule="auto"/>
      </w:pPr>
      <w:r>
        <w:separator/>
      </w:r>
    </w:p>
  </w:footnote>
  <w:footnote w:type="continuationSeparator" w:id="0">
    <w:p w14:paraId="0F4E018B" w14:textId="77777777" w:rsidR="004D2C46" w:rsidRDefault="004D2C46" w:rsidP="00226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30DA3" w14:textId="490C80D0" w:rsidR="00DF3CAB" w:rsidRPr="009E58AD" w:rsidRDefault="00DF3CAB" w:rsidP="00DF3CAB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  <w:p w14:paraId="5CF1968A" w14:textId="77777777" w:rsidR="00DF3CAB" w:rsidRDefault="00DF3C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/>
        <w:lang w:val="pl-PL"/>
      </w:rPr>
    </w:lvl>
  </w:abstractNum>
  <w:abstractNum w:abstractNumId="1" w15:restartNumberingAfterBreak="0">
    <w:nsid w:val="17085064"/>
    <w:multiLevelType w:val="hybridMultilevel"/>
    <w:tmpl w:val="1AC09636"/>
    <w:lvl w:ilvl="0" w:tplc="04DE2AC6">
      <w:start w:val="1"/>
      <w:numFmt w:val="bullet"/>
      <w:lvlText w:val=""/>
      <w:lvlJc w:val="center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6321CF5"/>
    <w:multiLevelType w:val="hybridMultilevel"/>
    <w:tmpl w:val="BE5A3390"/>
    <w:lvl w:ilvl="0" w:tplc="04DE2AC6">
      <w:start w:val="1"/>
      <w:numFmt w:val="bullet"/>
      <w:lvlText w:val=""/>
      <w:lvlJc w:val="center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D6A71E0"/>
    <w:multiLevelType w:val="hybridMultilevel"/>
    <w:tmpl w:val="BE82224E"/>
    <w:lvl w:ilvl="0" w:tplc="73D65DAE">
      <w:start w:val="1"/>
      <w:numFmt w:val="decimal"/>
      <w:lvlText w:val="%1."/>
      <w:lvlJc w:val="left"/>
      <w:pPr>
        <w:ind w:left="642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362" w:hanging="360"/>
      </w:pPr>
    </w:lvl>
    <w:lvl w:ilvl="2" w:tplc="0415001B" w:tentative="1">
      <w:start w:val="1"/>
      <w:numFmt w:val="lowerRoman"/>
      <w:lvlText w:val="%3."/>
      <w:lvlJc w:val="right"/>
      <w:pPr>
        <w:ind w:left="2082" w:hanging="180"/>
      </w:pPr>
    </w:lvl>
    <w:lvl w:ilvl="3" w:tplc="0415000F" w:tentative="1">
      <w:start w:val="1"/>
      <w:numFmt w:val="decimal"/>
      <w:lvlText w:val="%4."/>
      <w:lvlJc w:val="left"/>
      <w:pPr>
        <w:ind w:left="2802" w:hanging="360"/>
      </w:pPr>
    </w:lvl>
    <w:lvl w:ilvl="4" w:tplc="04150019" w:tentative="1">
      <w:start w:val="1"/>
      <w:numFmt w:val="lowerLetter"/>
      <w:lvlText w:val="%5."/>
      <w:lvlJc w:val="left"/>
      <w:pPr>
        <w:ind w:left="3522" w:hanging="360"/>
      </w:pPr>
    </w:lvl>
    <w:lvl w:ilvl="5" w:tplc="0415001B" w:tentative="1">
      <w:start w:val="1"/>
      <w:numFmt w:val="lowerRoman"/>
      <w:lvlText w:val="%6."/>
      <w:lvlJc w:val="right"/>
      <w:pPr>
        <w:ind w:left="4242" w:hanging="180"/>
      </w:pPr>
    </w:lvl>
    <w:lvl w:ilvl="6" w:tplc="0415000F" w:tentative="1">
      <w:start w:val="1"/>
      <w:numFmt w:val="decimal"/>
      <w:lvlText w:val="%7."/>
      <w:lvlJc w:val="left"/>
      <w:pPr>
        <w:ind w:left="4962" w:hanging="360"/>
      </w:pPr>
    </w:lvl>
    <w:lvl w:ilvl="7" w:tplc="04150019" w:tentative="1">
      <w:start w:val="1"/>
      <w:numFmt w:val="lowerLetter"/>
      <w:lvlText w:val="%8."/>
      <w:lvlJc w:val="left"/>
      <w:pPr>
        <w:ind w:left="5682" w:hanging="360"/>
      </w:pPr>
    </w:lvl>
    <w:lvl w:ilvl="8" w:tplc="0415001B" w:tentative="1">
      <w:start w:val="1"/>
      <w:numFmt w:val="lowerRoman"/>
      <w:lvlText w:val="%9."/>
      <w:lvlJc w:val="right"/>
      <w:pPr>
        <w:ind w:left="6402" w:hanging="180"/>
      </w:pPr>
    </w:lvl>
  </w:abstractNum>
  <w:num w:numId="1" w16cid:durableId="1136222396">
    <w:abstractNumId w:val="0"/>
  </w:num>
  <w:num w:numId="2" w16cid:durableId="1740246899">
    <w:abstractNumId w:val="3"/>
  </w:num>
  <w:num w:numId="3" w16cid:durableId="1545672944">
    <w:abstractNumId w:val="1"/>
  </w:num>
  <w:num w:numId="4" w16cid:durableId="1576665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E50"/>
    <w:rsid w:val="00005BBC"/>
    <w:rsid w:val="0004549B"/>
    <w:rsid w:val="00054AC0"/>
    <w:rsid w:val="00064DA3"/>
    <w:rsid w:val="000E6A80"/>
    <w:rsid w:val="000F1ED3"/>
    <w:rsid w:val="00110F23"/>
    <w:rsid w:val="00121991"/>
    <w:rsid w:val="00127ADA"/>
    <w:rsid w:val="001667BD"/>
    <w:rsid w:val="001A7769"/>
    <w:rsid w:val="001B1865"/>
    <w:rsid w:val="001D1D0F"/>
    <w:rsid w:val="001D490B"/>
    <w:rsid w:val="0021435B"/>
    <w:rsid w:val="00225347"/>
    <w:rsid w:val="00226BD9"/>
    <w:rsid w:val="002538BC"/>
    <w:rsid w:val="002653CE"/>
    <w:rsid w:val="00284760"/>
    <w:rsid w:val="0029110B"/>
    <w:rsid w:val="002A0DAB"/>
    <w:rsid w:val="002F7DE8"/>
    <w:rsid w:val="00345B9D"/>
    <w:rsid w:val="00390F7B"/>
    <w:rsid w:val="00391B3F"/>
    <w:rsid w:val="004057CA"/>
    <w:rsid w:val="004165C6"/>
    <w:rsid w:val="00450639"/>
    <w:rsid w:val="0048743B"/>
    <w:rsid w:val="00487D04"/>
    <w:rsid w:val="004B52FF"/>
    <w:rsid w:val="004D2C46"/>
    <w:rsid w:val="004E6100"/>
    <w:rsid w:val="004F3E25"/>
    <w:rsid w:val="00511808"/>
    <w:rsid w:val="00522F5B"/>
    <w:rsid w:val="0054244B"/>
    <w:rsid w:val="00542E59"/>
    <w:rsid w:val="00546A8E"/>
    <w:rsid w:val="00596699"/>
    <w:rsid w:val="005D39D5"/>
    <w:rsid w:val="006647C0"/>
    <w:rsid w:val="006B6C20"/>
    <w:rsid w:val="006C43CC"/>
    <w:rsid w:val="006D08F6"/>
    <w:rsid w:val="006D0BE1"/>
    <w:rsid w:val="006E7EA4"/>
    <w:rsid w:val="00733D72"/>
    <w:rsid w:val="007678CC"/>
    <w:rsid w:val="007769C6"/>
    <w:rsid w:val="007861BE"/>
    <w:rsid w:val="007A6366"/>
    <w:rsid w:val="007D5B34"/>
    <w:rsid w:val="007E70B2"/>
    <w:rsid w:val="007F0E0E"/>
    <w:rsid w:val="007F5DFA"/>
    <w:rsid w:val="00803BCA"/>
    <w:rsid w:val="00866F12"/>
    <w:rsid w:val="008927CB"/>
    <w:rsid w:val="008A3D45"/>
    <w:rsid w:val="008E18D5"/>
    <w:rsid w:val="008F4D73"/>
    <w:rsid w:val="00902A6B"/>
    <w:rsid w:val="00903E0B"/>
    <w:rsid w:val="009425AD"/>
    <w:rsid w:val="009476F0"/>
    <w:rsid w:val="00955F73"/>
    <w:rsid w:val="0098123C"/>
    <w:rsid w:val="00A251FE"/>
    <w:rsid w:val="00A53E19"/>
    <w:rsid w:val="00A63DC0"/>
    <w:rsid w:val="00A8218D"/>
    <w:rsid w:val="00AB1A60"/>
    <w:rsid w:val="00AB559E"/>
    <w:rsid w:val="00AD0381"/>
    <w:rsid w:val="00AD3E50"/>
    <w:rsid w:val="00BE4DD7"/>
    <w:rsid w:val="00BF55A4"/>
    <w:rsid w:val="00C34365"/>
    <w:rsid w:val="00C53680"/>
    <w:rsid w:val="00C61660"/>
    <w:rsid w:val="00C6597C"/>
    <w:rsid w:val="00CA30DA"/>
    <w:rsid w:val="00CD7559"/>
    <w:rsid w:val="00CE3210"/>
    <w:rsid w:val="00D13682"/>
    <w:rsid w:val="00D15934"/>
    <w:rsid w:val="00D353D7"/>
    <w:rsid w:val="00D4070D"/>
    <w:rsid w:val="00D47DAA"/>
    <w:rsid w:val="00D73729"/>
    <w:rsid w:val="00D8470A"/>
    <w:rsid w:val="00DB28F2"/>
    <w:rsid w:val="00DB3DC0"/>
    <w:rsid w:val="00DB7B82"/>
    <w:rsid w:val="00DC5F7D"/>
    <w:rsid w:val="00DD1C4F"/>
    <w:rsid w:val="00DF14D3"/>
    <w:rsid w:val="00DF3CAB"/>
    <w:rsid w:val="00E24CD2"/>
    <w:rsid w:val="00E27C39"/>
    <w:rsid w:val="00E54D79"/>
    <w:rsid w:val="00E61D9D"/>
    <w:rsid w:val="00E9175A"/>
    <w:rsid w:val="00EA1373"/>
    <w:rsid w:val="00EA403C"/>
    <w:rsid w:val="00F10A80"/>
    <w:rsid w:val="00F234A2"/>
    <w:rsid w:val="00F42B4B"/>
    <w:rsid w:val="00F513E4"/>
    <w:rsid w:val="00F56F55"/>
    <w:rsid w:val="00F825AE"/>
    <w:rsid w:val="00F955DA"/>
    <w:rsid w:val="00FA45FA"/>
    <w:rsid w:val="00FA5CA8"/>
    <w:rsid w:val="00FB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26506"/>
  <w15:chartTrackingRefBased/>
  <w15:docId w15:val="{27E77C8A-FFE1-4085-8859-F5E1E16F7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7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D73729"/>
    <w:pPr>
      <w:ind w:left="720"/>
      <w:contextualSpacing/>
    </w:p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rsid w:val="00D73729"/>
  </w:style>
  <w:style w:type="paragraph" w:customStyle="1" w:styleId="Standard">
    <w:name w:val="Standard"/>
    <w:rsid w:val="00522F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26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6BD9"/>
  </w:style>
  <w:style w:type="paragraph" w:styleId="Stopka">
    <w:name w:val="footer"/>
    <w:basedOn w:val="Normalny"/>
    <w:link w:val="StopkaZnak"/>
    <w:uiPriority w:val="99"/>
    <w:unhideWhenUsed/>
    <w:rsid w:val="00226B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6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1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CDF9D-4C06-46DE-96A0-BE5FDF77D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1527</Words>
  <Characters>9167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Kendziera</dc:creator>
  <cp:keywords/>
  <dc:description/>
  <cp:lastModifiedBy>ODDZIAL</cp:lastModifiedBy>
  <cp:revision>2</cp:revision>
  <cp:lastPrinted>2026-01-07T13:19:00Z</cp:lastPrinted>
  <dcterms:created xsi:type="dcterms:W3CDTF">2026-01-08T07:41:00Z</dcterms:created>
  <dcterms:modified xsi:type="dcterms:W3CDTF">2026-01-08T07:41:00Z</dcterms:modified>
</cp:coreProperties>
</file>